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420"/>
          <w:tab w:val="left" w:pos="6660"/>
        </w:tabs>
        <w:kinsoku/>
        <w:topLinePunct w:val="0"/>
        <w:bidi w:val="0"/>
        <w:jc w:val="center"/>
        <w:rPr>
          <w:rFonts w:hint="eastAsia" w:ascii="宋体" w:hAnsi="宋体" w:eastAsia="宋体" w:cs="宋体"/>
          <w:b/>
          <w:color w:val="auto"/>
          <w:sz w:val="32"/>
          <w:szCs w:val="32"/>
          <w:highlight w:val="none"/>
        </w:rPr>
      </w:pPr>
    </w:p>
    <w:p>
      <w:pPr>
        <w:pStyle w:val="7"/>
        <w:keepNext w:val="0"/>
        <w:keepLines w:val="0"/>
        <w:pageBreakBefore w:val="0"/>
        <w:kinsoku/>
        <w:topLinePunct w:val="0"/>
        <w:bidi w:val="0"/>
        <w:adjustRightInd w:val="0"/>
        <w:snapToGrid w:val="0"/>
        <w:spacing w:line="360" w:lineRule="auto"/>
        <w:jc w:val="center"/>
        <w:rPr>
          <w:rFonts w:hint="eastAsia" w:ascii="宋体" w:hAnsi="宋体" w:eastAsia="宋体" w:cs="宋体"/>
          <w:b/>
          <w:color w:val="auto"/>
          <w:sz w:val="44"/>
          <w:szCs w:val="44"/>
          <w:highlight w:val="none"/>
          <w:lang w:val="zh-CN"/>
        </w:rPr>
      </w:pPr>
    </w:p>
    <w:p>
      <w:pPr>
        <w:pStyle w:val="7"/>
        <w:keepNext w:val="0"/>
        <w:keepLines w:val="0"/>
        <w:pageBreakBefore w:val="0"/>
        <w:kinsoku/>
        <w:topLinePunct w:val="0"/>
        <w:bidi w:val="0"/>
        <w:adjustRightInd w:val="0"/>
        <w:snapToGrid w:val="0"/>
        <w:spacing w:line="360" w:lineRule="auto"/>
        <w:jc w:val="center"/>
        <w:rPr>
          <w:rFonts w:hint="eastAsia" w:ascii="宋体" w:hAnsi="宋体" w:eastAsia="宋体" w:cs="宋体"/>
          <w:b/>
          <w:color w:val="auto"/>
          <w:sz w:val="44"/>
          <w:szCs w:val="44"/>
          <w:highlight w:val="none"/>
          <w:lang w:val="zh-CN"/>
        </w:rPr>
      </w:pPr>
    </w:p>
    <w:p>
      <w:pPr>
        <w:pStyle w:val="7"/>
        <w:keepNext w:val="0"/>
        <w:keepLines w:val="0"/>
        <w:pageBreakBefore w:val="0"/>
        <w:kinsoku/>
        <w:topLinePunct w:val="0"/>
        <w:bidi w:val="0"/>
        <w:adjustRightInd w:val="0"/>
        <w:snapToGrid w:val="0"/>
        <w:spacing w:line="360" w:lineRule="auto"/>
        <w:jc w:val="center"/>
        <w:rPr>
          <w:rFonts w:hint="eastAsia" w:ascii="宋体" w:hAnsi="宋体" w:eastAsia="宋体" w:cs="宋体"/>
          <w:b/>
          <w:color w:val="auto"/>
          <w:kern w:val="0"/>
          <w:sz w:val="44"/>
          <w:szCs w:val="44"/>
          <w:highlight w:val="none"/>
          <w:lang w:val="en-US" w:eastAsia="zh-CN"/>
        </w:rPr>
      </w:pPr>
      <w:bookmarkStart w:id="2" w:name="_GoBack"/>
      <w:r>
        <w:rPr>
          <w:rFonts w:hint="eastAsia" w:ascii="宋体" w:hAnsi="宋体" w:eastAsia="宋体" w:cs="宋体"/>
          <w:b/>
          <w:color w:val="auto"/>
          <w:kern w:val="0"/>
          <w:sz w:val="44"/>
          <w:szCs w:val="44"/>
          <w:highlight w:val="none"/>
          <w:lang w:val="en-US" w:eastAsia="zh-CN"/>
        </w:rPr>
        <w:t>中山市公共交通运输集团有限公司</w:t>
      </w:r>
    </w:p>
    <w:p>
      <w:pPr>
        <w:widowControl/>
        <w:tabs>
          <w:tab w:val="left" w:pos="567"/>
        </w:tabs>
        <w:autoSpaceDE w:val="0"/>
        <w:autoSpaceDN w:val="0"/>
        <w:jc w:val="center"/>
        <w:textAlignment w:val="bottom"/>
        <w:rPr>
          <w:rFonts w:hint="eastAsia" w:ascii="宋体" w:hAnsi="宋体" w:eastAsia="宋体" w:cs="宋体"/>
          <w:b/>
          <w:color w:val="auto"/>
          <w:sz w:val="44"/>
          <w:szCs w:val="44"/>
          <w:highlight w:val="none"/>
        </w:rPr>
      </w:pPr>
      <w:bookmarkStart w:id="0" w:name="_Toc29636"/>
      <w:bookmarkStart w:id="1" w:name="_Toc13975"/>
      <w:r>
        <w:rPr>
          <w:rFonts w:hint="eastAsia" w:hAnsi="宋体" w:eastAsia="宋体" w:cs="宋体"/>
          <w:b/>
          <w:color w:val="auto"/>
          <w:kern w:val="0"/>
          <w:sz w:val="44"/>
          <w:szCs w:val="44"/>
          <w:highlight w:val="none"/>
        </w:rPr>
        <w:t>中山公交集团宣传片拍摄制作服务采购项目</w:t>
      </w:r>
      <w:bookmarkEnd w:id="2"/>
      <w:r>
        <w:rPr>
          <w:rFonts w:hint="eastAsia" w:ascii="宋体" w:hAnsi="宋体" w:eastAsia="宋体" w:cs="宋体"/>
          <w:b/>
          <w:color w:val="auto"/>
          <w:sz w:val="44"/>
          <w:szCs w:val="44"/>
          <w:highlight w:val="none"/>
        </w:rPr>
        <w:t xml:space="preserve"> </w:t>
      </w:r>
    </w:p>
    <w:p>
      <w:pPr>
        <w:widowControl/>
        <w:tabs>
          <w:tab w:val="left" w:pos="567"/>
        </w:tabs>
        <w:autoSpaceDE w:val="0"/>
        <w:autoSpaceDN w:val="0"/>
        <w:jc w:val="center"/>
        <w:textAlignment w:val="bottom"/>
        <w:rPr>
          <w:rFonts w:hint="eastAsia" w:ascii="宋体" w:hAnsi="宋体" w:eastAsia="宋体" w:cs="宋体"/>
          <w:b/>
          <w:color w:val="auto"/>
          <w:sz w:val="44"/>
          <w:szCs w:val="44"/>
          <w:highlight w:val="none"/>
        </w:rPr>
      </w:pPr>
    </w:p>
    <w:p>
      <w:pPr>
        <w:widowControl/>
        <w:tabs>
          <w:tab w:val="left" w:pos="567"/>
        </w:tabs>
        <w:autoSpaceDE w:val="0"/>
        <w:autoSpaceDN w:val="0"/>
        <w:jc w:val="center"/>
        <w:textAlignment w:val="bottom"/>
        <w:rPr>
          <w:rFonts w:hint="eastAsia" w:ascii="宋体" w:hAnsi="宋体" w:eastAsia="宋体" w:cs="宋体"/>
          <w:color w:val="000000"/>
          <w:sz w:val="96"/>
          <w:szCs w:val="28"/>
          <w:highlight w:val="none"/>
        </w:rPr>
      </w:pPr>
      <w:r>
        <w:rPr>
          <w:rFonts w:hint="eastAsia" w:ascii="宋体" w:hAnsi="宋体" w:eastAsia="宋体" w:cs="宋体"/>
          <w:color w:val="000000"/>
          <w:sz w:val="96"/>
          <w:szCs w:val="28"/>
          <w:highlight w:val="none"/>
          <w:lang w:val="en-US" w:eastAsia="zh-CN"/>
        </w:rPr>
        <w:t>采购</w:t>
      </w:r>
      <w:r>
        <w:rPr>
          <w:rFonts w:hint="eastAsia" w:ascii="宋体" w:hAnsi="宋体" w:eastAsia="宋体" w:cs="宋体"/>
          <w:color w:val="000000"/>
          <w:sz w:val="96"/>
          <w:szCs w:val="28"/>
          <w:highlight w:val="none"/>
        </w:rPr>
        <w:t>文件</w:t>
      </w:r>
    </w:p>
    <w:bookmarkEnd w:id="0"/>
    <w:bookmarkEnd w:id="1"/>
    <w:p>
      <w:pPr>
        <w:pStyle w:val="7"/>
        <w:keepNext w:val="0"/>
        <w:keepLines w:val="0"/>
        <w:pageBreakBefore w:val="0"/>
        <w:kinsoku/>
        <w:topLinePunct w:val="0"/>
        <w:bidi w:val="0"/>
        <w:adjustRightInd w:val="0"/>
        <w:snapToGrid w:val="0"/>
        <w:spacing w:line="360" w:lineRule="auto"/>
        <w:jc w:val="center"/>
        <w:outlineLvl w:val="0"/>
        <w:rPr>
          <w:rFonts w:hint="eastAsia" w:ascii="宋体" w:hAnsi="宋体" w:eastAsia="宋体" w:cs="宋体"/>
          <w:b/>
          <w:color w:val="auto"/>
          <w:sz w:val="44"/>
          <w:szCs w:val="44"/>
          <w:highlight w:val="none"/>
          <w:lang w:val="zh-CN"/>
        </w:rPr>
      </w:pPr>
    </w:p>
    <w:p>
      <w:pPr>
        <w:pStyle w:val="7"/>
        <w:keepNext w:val="0"/>
        <w:keepLines w:val="0"/>
        <w:pageBreakBefore w:val="0"/>
        <w:kinsoku/>
        <w:topLinePunct w:val="0"/>
        <w:bidi w:val="0"/>
        <w:adjustRightInd w:val="0"/>
        <w:snapToGrid w:val="0"/>
        <w:spacing w:line="360" w:lineRule="auto"/>
        <w:jc w:val="center"/>
        <w:outlineLvl w:val="0"/>
        <w:rPr>
          <w:rFonts w:hint="eastAsia" w:ascii="宋体" w:hAnsi="宋体" w:eastAsia="宋体" w:cs="宋体"/>
          <w:b/>
          <w:color w:val="auto"/>
          <w:sz w:val="44"/>
          <w:szCs w:val="44"/>
          <w:highlight w:val="none"/>
          <w:lang w:val="zh-CN"/>
        </w:rPr>
      </w:pPr>
    </w:p>
    <w:p>
      <w:pPr>
        <w:pStyle w:val="7"/>
        <w:keepNext w:val="0"/>
        <w:keepLines w:val="0"/>
        <w:pageBreakBefore w:val="0"/>
        <w:kinsoku/>
        <w:topLinePunct w:val="0"/>
        <w:bidi w:val="0"/>
        <w:adjustRightInd w:val="0"/>
        <w:snapToGrid w:val="0"/>
        <w:spacing w:line="360" w:lineRule="auto"/>
        <w:jc w:val="center"/>
        <w:outlineLvl w:val="0"/>
        <w:rPr>
          <w:rFonts w:hint="eastAsia" w:ascii="宋体" w:hAnsi="宋体" w:eastAsia="宋体" w:cs="宋体"/>
          <w:b/>
          <w:color w:val="auto"/>
          <w:sz w:val="44"/>
          <w:szCs w:val="44"/>
          <w:highlight w:val="none"/>
          <w:lang w:val="zh-CN"/>
        </w:rPr>
      </w:pPr>
    </w:p>
    <w:p>
      <w:pPr>
        <w:pStyle w:val="7"/>
        <w:keepNext w:val="0"/>
        <w:keepLines w:val="0"/>
        <w:pageBreakBefore w:val="0"/>
        <w:kinsoku/>
        <w:topLinePunct w:val="0"/>
        <w:bidi w:val="0"/>
        <w:adjustRightInd w:val="0"/>
        <w:snapToGrid w:val="0"/>
        <w:spacing w:line="360" w:lineRule="auto"/>
        <w:jc w:val="center"/>
        <w:outlineLvl w:val="0"/>
        <w:rPr>
          <w:rFonts w:hint="eastAsia" w:ascii="宋体" w:hAnsi="宋体" w:eastAsia="宋体" w:cs="宋体"/>
          <w:b/>
          <w:color w:val="auto"/>
          <w:sz w:val="44"/>
          <w:szCs w:val="44"/>
          <w:highlight w:val="none"/>
          <w:lang w:val="zh-CN"/>
        </w:rPr>
      </w:pPr>
    </w:p>
    <w:p>
      <w:pPr>
        <w:pStyle w:val="7"/>
        <w:keepNext w:val="0"/>
        <w:keepLines w:val="0"/>
        <w:pageBreakBefore w:val="0"/>
        <w:kinsoku/>
        <w:topLinePunct w:val="0"/>
        <w:bidi w:val="0"/>
        <w:adjustRightInd w:val="0"/>
        <w:snapToGrid w:val="0"/>
        <w:spacing w:line="360" w:lineRule="auto"/>
        <w:jc w:val="center"/>
        <w:outlineLvl w:val="0"/>
        <w:rPr>
          <w:rFonts w:hint="eastAsia" w:ascii="宋体" w:hAnsi="宋体" w:eastAsia="宋体" w:cs="宋体"/>
          <w:color w:val="000000"/>
          <w:sz w:val="32"/>
          <w:szCs w:val="32"/>
          <w:highlight w:val="none"/>
          <w:lang w:val="en-US" w:eastAsia="zh-CN"/>
        </w:rPr>
      </w:pPr>
      <w:r>
        <w:rPr>
          <w:rFonts w:hint="eastAsia" w:ascii="宋体" w:hAnsi="宋体" w:eastAsia="宋体" w:cs="宋体"/>
          <w:color w:val="000000"/>
          <w:sz w:val="32"/>
          <w:szCs w:val="32"/>
          <w:highlight w:val="none"/>
          <w:lang w:val="en-US" w:eastAsia="zh-CN"/>
        </w:rPr>
        <w:t>中山市公共交通运输集团有限公司</w:t>
      </w:r>
    </w:p>
    <w:p>
      <w:pPr>
        <w:pStyle w:val="7"/>
        <w:keepNext w:val="0"/>
        <w:keepLines w:val="0"/>
        <w:pageBreakBefore w:val="0"/>
        <w:kinsoku/>
        <w:topLinePunct w:val="0"/>
        <w:bidi w:val="0"/>
        <w:adjustRightInd w:val="0"/>
        <w:snapToGrid w:val="0"/>
        <w:spacing w:line="360" w:lineRule="auto"/>
        <w:jc w:val="center"/>
        <w:outlineLvl w:val="0"/>
        <w:rPr>
          <w:rFonts w:hint="eastAsia" w:ascii="宋体" w:hAnsi="宋体" w:eastAsia="宋体" w:cs="宋体"/>
          <w:b/>
          <w:color w:val="auto"/>
          <w:sz w:val="44"/>
          <w:szCs w:val="44"/>
          <w:highlight w:val="none"/>
          <w:lang w:val="zh-CN"/>
        </w:rPr>
      </w:pPr>
      <w:r>
        <w:rPr>
          <w:rFonts w:hint="eastAsia" w:ascii="宋体" w:hAnsi="宋体" w:eastAsia="宋体" w:cs="宋体"/>
          <w:color w:val="000000"/>
          <w:sz w:val="32"/>
          <w:szCs w:val="32"/>
          <w:highlight w:val="none"/>
        </w:rPr>
        <w:t>202</w:t>
      </w:r>
      <w:r>
        <w:rPr>
          <w:rFonts w:hint="eastAsia" w:hAnsi="宋体" w:eastAsia="宋体" w:cs="宋体"/>
          <w:color w:val="000000"/>
          <w:sz w:val="32"/>
          <w:szCs w:val="32"/>
          <w:highlight w:val="none"/>
          <w:lang w:val="en-US" w:eastAsia="zh-CN"/>
        </w:rPr>
        <w:t>3</w:t>
      </w:r>
      <w:r>
        <w:rPr>
          <w:rFonts w:hint="eastAsia" w:ascii="宋体" w:hAnsi="宋体" w:eastAsia="宋体" w:cs="宋体"/>
          <w:color w:val="000000"/>
          <w:sz w:val="32"/>
          <w:szCs w:val="32"/>
          <w:highlight w:val="none"/>
        </w:rPr>
        <w:t>年</w:t>
      </w:r>
      <w:r>
        <w:rPr>
          <w:rFonts w:hint="eastAsia" w:hAnsi="宋体" w:eastAsia="宋体" w:cs="宋体"/>
          <w:color w:val="000000"/>
          <w:sz w:val="32"/>
          <w:szCs w:val="32"/>
          <w:highlight w:val="none"/>
          <w:lang w:val="en-US" w:eastAsia="zh-CN"/>
        </w:rPr>
        <w:t>5</w:t>
      </w:r>
      <w:r>
        <w:rPr>
          <w:rFonts w:hint="eastAsia" w:ascii="宋体" w:hAnsi="宋体" w:eastAsia="宋体" w:cs="宋体"/>
          <w:color w:val="000000"/>
          <w:sz w:val="32"/>
          <w:szCs w:val="32"/>
          <w:highlight w:val="none"/>
        </w:rPr>
        <w:t>月</w:t>
      </w:r>
      <w:r>
        <w:rPr>
          <w:rFonts w:hint="eastAsia" w:ascii="宋体" w:hAnsi="宋体" w:eastAsia="宋体" w:cs="宋体"/>
          <w:b/>
          <w:color w:val="auto"/>
          <w:sz w:val="44"/>
          <w:szCs w:val="44"/>
          <w:highlight w:val="none"/>
          <w:lang w:val="zh-CN"/>
        </w:rPr>
        <w:br w:type="page"/>
      </w:r>
    </w:p>
    <w:p>
      <w:pPr>
        <w:spacing w:line="460" w:lineRule="exact"/>
        <w:jc w:val="center"/>
        <w:rPr>
          <w:rFonts w:hint="eastAsia" w:ascii="宋体" w:hAnsi="宋体" w:eastAsia="宋体" w:cs="宋体"/>
          <w:b/>
          <w:sz w:val="44"/>
          <w:szCs w:val="28"/>
          <w:highlight w:val="none"/>
        </w:rPr>
      </w:pPr>
      <w:r>
        <w:rPr>
          <w:rFonts w:hint="eastAsia" w:ascii="宋体" w:hAnsi="宋体" w:eastAsia="宋体" w:cs="宋体"/>
          <w:b/>
          <w:sz w:val="44"/>
          <w:szCs w:val="28"/>
          <w:highlight w:val="none"/>
        </w:rPr>
        <w:t>目</w:t>
      </w:r>
      <w:r>
        <w:rPr>
          <w:rFonts w:hint="eastAsia" w:ascii="宋体" w:hAnsi="宋体" w:eastAsia="宋体" w:cs="宋体"/>
          <w:b/>
          <w:sz w:val="44"/>
          <w:szCs w:val="28"/>
          <w:highlight w:val="none"/>
          <w:lang w:val="en-US" w:eastAsia="zh-CN"/>
        </w:rPr>
        <w:t xml:space="preserve">  </w:t>
      </w:r>
      <w:r>
        <w:rPr>
          <w:rFonts w:hint="eastAsia" w:ascii="宋体" w:hAnsi="宋体" w:eastAsia="宋体" w:cs="宋体"/>
          <w:b/>
          <w:sz w:val="44"/>
          <w:szCs w:val="28"/>
          <w:highlight w:val="none"/>
        </w:rPr>
        <w:t>录</w:t>
      </w:r>
    </w:p>
    <w:p>
      <w:pPr>
        <w:spacing w:line="460" w:lineRule="exact"/>
        <w:jc w:val="center"/>
        <w:rPr>
          <w:rFonts w:hint="eastAsia" w:ascii="宋体" w:hAnsi="宋体" w:eastAsia="宋体" w:cs="宋体"/>
          <w:b/>
          <w:sz w:val="28"/>
          <w:szCs w:val="28"/>
          <w:highlight w:val="none"/>
        </w:rPr>
      </w:pPr>
    </w:p>
    <w:p>
      <w:pPr>
        <w:spacing w:line="460" w:lineRule="exact"/>
        <w:ind w:firstLine="562" w:firstLineChars="200"/>
        <w:rPr>
          <w:rFonts w:hint="eastAsia" w:ascii="宋体" w:hAnsi="宋体" w:eastAsia="宋体" w:cs="宋体"/>
          <w:b/>
          <w:sz w:val="28"/>
          <w:szCs w:val="28"/>
          <w:highlight w:val="none"/>
          <w:lang w:val="en-US" w:eastAsia="zh-CN"/>
        </w:rPr>
      </w:pPr>
      <w:r>
        <w:rPr>
          <w:rFonts w:hint="eastAsia" w:ascii="宋体" w:hAnsi="宋体" w:eastAsia="宋体" w:cs="宋体"/>
          <w:b/>
          <w:sz w:val="28"/>
          <w:szCs w:val="28"/>
          <w:highlight w:val="none"/>
        </w:rPr>
        <w:t xml:space="preserve">第一部分  </w:t>
      </w:r>
      <w:r>
        <w:rPr>
          <w:rFonts w:hint="eastAsia" w:ascii="宋体" w:hAnsi="宋体" w:eastAsia="宋体" w:cs="宋体"/>
          <w:b/>
          <w:sz w:val="28"/>
          <w:szCs w:val="28"/>
          <w:highlight w:val="none"/>
          <w:lang w:val="en-US" w:eastAsia="zh-CN"/>
        </w:rPr>
        <w:t>邀请函</w:t>
      </w:r>
    </w:p>
    <w:p>
      <w:pPr>
        <w:spacing w:line="460" w:lineRule="exact"/>
        <w:rPr>
          <w:rFonts w:hint="eastAsia" w:ascii="宋体" w:hAnsi="宋体" w:eastAsia="宋体" w:cs="宋体"/>
          <w:b/>
          <w:sz w:val="28"/>
          <w:szCs w:val="28"/>
          <w:highlight w:val="none"/>
        </w:rPr>
      </w:pPr>
    </w:p>
    <w:p>
      <w:pPr>
        <w:spacing w:line="460" w:lineRule="exact"/>
        <w:ind w:firstLine="562" w:firstLineChars="200"/>
        <w:rPr>
          <w:rFonts w:hint="eastAsia" w:ascii="宋体" w:hAnsi="宋体" w:eastAsia="宋体" w:cs="宋体"/>
          <w:b/>
          <w:sz w:val="28"/>
          <w:szCs w:val="28"/>
          <w:highlight w:val="none"/>
        </w:rPr>
      </w:pPr>
      <w:r>
        <w:rPr>
          <w:rFonts w:hint="eastAsia" w:ascii="宋体" w:hAnsi="宋体" w:eastAsia="宋体" w:cs="宋体"/>
          <w:b/>
          <w:sz w:val="28"/>
          <w:szCs w:val="28"/>
          <w:highlight w:val="none"/>
        </w:rPr>
        <w:t>第</w:t>
      </w:r>
      <w:r>
        <w:rPr>
          <w:rFonts w:hint="eastAsia" w:ascii="宋体" w:hAnsi="宋体" w:eastAsia="宋体" w:cs="宋体"/>
          <w:b/>
          <w:sz w:val="28"/>
          <w:szCs w:val="28"/>
          <w:highlight w:val="none"/>
          <w:lang w:val="en-US" w:eastAsia="zh-CN"/>
        </w:rPr>
        <w:t>二</w:t>
      </w:r>
      <w:r>
        <w:rPr>
          <w:rFonts w:hint="eastAsia" w:ascii="宋体" w:hAnsi="宋体" w:eastAsia="宋体" w:cs="宋体"/>
          <w:b/>
          <w:sz w:val="28"/>
          <w:szCs w:val="28"/>
          <w:highlight w:val="none"/>
        </w:rPr>
        <w:t xml:space="preserve">部分  </w:t>
      </w:r>
      <w:r>
        <w:rPr>
          <w:rFonts w:hint="eastAsia" w:ascii="宋体" w:hAnsi="宋体" w:eastAsia="宋体" w:cs="宋体"/>
          <w:b/>
          <w:sz w:val="28"/>
          <w:szCs w:val="28"/>
          <w:highlight w:val="none"/>
          <w:lang w:val="en-US" w:eastAsia="zh-CN"/>
        </w:rPr>
        <w:t>用户</w:t>
      </w:r>
      <w:r>
        <w:rPr>
          <w:rFonts w:hint="eastAsia" w:ascii="宋体" w:hAnsi="宋体" w:eastAsia="宋体" w:cs="宋体"/>
          <w:b/>
          <w:sz w:val="28"/>
          <w:szCs w:val="28"/>
          <w:highlight w:val="none"/>
        </w:rPr>
        <w:t>需求</w:t>
      </w:r>
      <w:r>
        <w:rPr>
          <w:rFonts w:hint="eastAsia" w:ascii="宋体" w:hAnsi="宋体" w:eastAsia="宋体" w:cs="宋体"/>
          <w:b/>
          <w:sz w:val="28"/>
          <w:szCs w:val="28"/>
          <w:highlight w:val="none"/>
          <w:lang w:val="en-US" w:eastAsia="zh-CN"/>
        </w:rPr>
        <w:t>书</w:t>
      </w:r>
    </w:p>
    <w:p>
      <w:pPr>
        <w:spacing w:line="460" w:lineRule="exact"/>
        <w:rPr>
          <w:rFonts w:hint="eastAsia" w:ascii="宋体" w:hAnsi="宋体" w:eastAsia="宋体" w:cs="宋体"/>
          <w:b/>
          <w:sz w:val="28"/>
          <w:szCs w:val="28"/>
          <w:highlight w:val="none"/>
        </w:rPr>
      </w:pPr>
    </w:p>
    <w:p>
      <w:pPr>
        <w:numPr>
          <w:ilvl w:val="0"/>
          <w:numId w:val="0"/>
        </w:numPr>
        <w:spacing w:line="460" w:lineRule="exact"/>
        <w:ind w:firstLine="562" w:firstLineChars="200"/>
        <w:rPr>
          <w:rFonts w:hint="eastAsia" w:ascii="宋体" w:hAnsi="宋体" w:eastAsia="宋体" w:cs="宋体"/>
          <w:b/>
          <w:sz w:val="28"/>
          <w:szCs w:val="28"/>
          <w:highlight w:val="none"/>
          <w:lang w:val="en-US" w:eastAsia="zh-CN"/>
        </w:rPr>
      </w:pPr>
      <w:r>
        <w:rPr>
          <w:rFonts w:hint="eastAsia" w:ascii="宋体" w:hAnsi="宋体" w:eastAsia="宋体" w:cs="宋体"/>
          <w:b/>
          <w:sz w:val="28"/>
          <w:szCs w:val="28"/>
          <w:highlight w:val="none"/>
          <w:lang w:val="en-US" w:eastAsia="zh-CN"/>
        </w:rPr>
        <w:t>第三部分  评审标准</w:t>
      </w:r>
    </w:p>
    <w:p>
      <w:pPr>
        <w:numPr>
          <w:ilvl w:val="0"/>
          <w:numId w:val="0"/>
        </w:numPr>
        <w:spacing w:line="460" w:lineRule="exact"/>
        <w:ind w:firstLine="562" w:firstLineChars="200"/>
        <w:rPr>
          <w:rFonts w:hint="eastAsia" w:ascii="宋体" w:hAnsi="宋体" w:eastAsia="宋体" w:cs="宋体"/>
          <w:b/>
          <w:sz w:val="28"/>
          <w:szCs w:val="28"/>
          <w:highlight w:val="none"/>
          <w:lang w:val="en-US" w:eastAsia="zh-CN"/>
        </w:rPr>
      </w:pPr>
    </w:p>
    <w:p>
      <w:pPr>
        <w:numPr>
          <w:ilvl w:val="0"/>
          <w:numId w:val="0"/>
        </w:numPr>
        <w:spacing w:line="460" w:lineRule="exact"/>
        <w:ind w:firstLine="562" w:firstLineChars="200"/>
        <w:rPr>
          <w:rFonts w:hint="eastAsia" w:ascii="宋体" w:hAnsi="宋体" w:eastAsia="宋体" w:cs="宋体"/>
          <w:b/>
          <w:sz w:val="28"/>
          <w:szCs w:val="28"/>
          <w:highlight w:val="none"/>
        </w:rPr>
      </w:pPr>
      <w:r>
        <w:rPr>
          <w:rFonts w:hint="eastAsia" w:ascii="宋体" w:hAnsi="宋体" w:eastAsia="宋体" w:cs="宋体"/>
          <w:b/>
          <w:sz w:val="28"/>
          <w:szCs w:val="28"/>
          <w:highlight w:val="none"/>
          <w:lang w:val="en-US" w:eastAsia="zh-CN"/>
        </w:rPr>
        <w:t>第四部分  参评</w:t>
      </w:r>
      <w:r>
        <w:rPr>
          <w:rFonts w:hint="eastAsia" w:ascii="宋体" w:hAnsi="宋体" w:eastAsia="宋体" w:cs="宋体"/>
          <w:b/>
          <w:sz w:val="28"/>
          <w:szCs w:val="28"/>
          <w:highlight w:val="none"/>
        </w:rPr>
        <w:t>响应文件格式</w:t>
      </w:r>
    </w:p>
    <w:p>
      <w:pPr>
        <w:pStyle w:val="11"/>
        <w:rPr>
          <w:rFonts w:hint="eastAsia" w:ascii="宋体" w:hAnsi="宋体" w:eastAsia="宋体" w:cs="宋体"/>
          <w:sz w:val="28"/>
          <w:szCs w:val="28"/>
          <w:highlight w:val="none"/>
        </w:rPr>
      </w:pPr>
    </w:p>
    <w:p>
      <w:pPr>
        <w:pStyle w:val="11"/>
        <w:numPr>
          <w:ilvl w:val="0"/>
          <w:numId w:val="0"/>
        </w:numPr>
        <w:rPr>
          <w:rFonts w:hint="eastAsia" w:ascii="宋体" w:hAnsi="宋体" w:eastAsia="宋体" w:cs="宋体"/>
          <w:highlight w:val="none"/>
        </w:rPr>
      </w:pPr>
    </w:p>
    <w:p>
      <w:pPr>
        <w:jc w:val="left"/>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br w:type="page"/>
      </w:r>
    </w:p>
    <w:p>
      <w:pPr>
        <w:pStyle w:val="7"/>
        <w:keepNext w:val="0"/>
        <w:keepLines w:val="0"/>
        <w:pageBreakBefore w:val="0"/>
        <w:kinsoku/>
        <w:wordWrap/>
        <w:overflowPunct/>
        <w:topLinePunct w:val="0"/>
        <w:bidi w:val="0"/>
        <w:adjustRightInd w:val="0"/>
        <w:snapToGrid w:val="0"/>
        <w:spacing w:line="560" w:lineRule="exact"/>
        <w:jc w:val="center"/>
        <w:outlineLvl w:val="0"/>
        <w:rPr>
          <w:rFonts w:hint="eastAsia" w:ascii="宋体" w:hAnsi="宋体" w:eastAsia="宋体" w:cs="宋体"/>
          <w:b/>
          <w:color w:val="auto"/>
          <w:kern w:val="28"/>
          <w:sz w:val="44"/>
          <w:szCs w:val="44"/>
          <w:highlight w:val="none"/>
        </w:rPr>
      </w:pPr>
      <w:r>
        <w:rPr>
          <w:rFonts w:hint="eastAsia" w:ascii="宋体" w:hAnsi="宋体" w:eastAsia="宋体" w:cs="宋体"/>
          <w:b/>
          <w:bCs/>
          <w:color w:val="auto"/>
          <w:sz w:val="44"/>
          <w:szCs w:val="44"/>
          <w:highlight w:val="none"/>
        </w:rPr>
        <w:t>第一部分</w:t>
      </w:r>
      <w:r>
        <w:rPr>
          <w:rFonts w:hint="eastAsia"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rPr>
        <w:t xml:space="preserve"> 邀请函</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val="0"/>
          <w:color w:val="auto"/>
          <w:spacing w:val="20"/>
          <w:sz w:val="24"/>
          <w:szCs w:val="24"/>
          <w:highlight w:val="none"/>
          <w:lang w:val="en-US" w:eastAsia="zh-CN"/>
        </w:rPr>
      </w:pPr>
      <w:r>
        <w:rPr>
          <w:rFonts w:hint="eastAsia" w:ascii="宋体" w:hAnsi="宋体" w:eastAsia="宋体" w:cs="宋体"/>
          <w:b w:val="0"/>
          <w:bCs w:val="0"/>
          <w:color w:val="auto"/>
          <w:spacing w:val="20"/>
          <w:sz w:val="24"/>
          <w:szCs w:val="24"/>
          <w:highlight w:val="none"/>
          <w:lang w:val="en-US" w:eastAsia="zh-CN"/>
        </w:rPr>
        <w:t>各潜在服务商：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spacing w:val="20"/>
          <w:sz w:val="24"/>
          <w:szCs w:val="24"/>
          <w:highlight w:val="none"/>
          <w:lang w:val="en-US" w:eastAsia="zh-CN"/>
        </w:rPr>
        <w:t>现就中山市公共交通运输集团有限公司（下称采购人）中山公交集团宣传片拍摄制作服务采购项目进行公开采购，欢迎符合资格条件的服务商参与报价评选，有关事项如下：</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一、项目名称：</w:t>
      </w:r>
      <w:r>
        <w:rPr>
          <w:rFonts w:hint="eastAsia" w:ascii="宋体" w:hAnsi="宋体" w:eastAsia="宋体" w:cs="宋体"/>
          <w:b w:val="0"/>
          <w:bCs w:val="0"/>
          <w:color w:val="auto"/>
          <w:sz w:val="24"/>
          <w:szCs w:val="24"/>
          <w:highlight w:val="none"/>
          <w:lang w:val="en-US" w:eastAsia="zh-CN"/>
        </w:rPr>
        <w:t>中山公交集团宣传片拍摄制作服务采购</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二、项目要求：</w:t>
      </w:r>
      <w:r>
        <w:rPr>
          <w:rFonts w:hint="eastAsia" w:ascii="宋体" w:hAnsi="宋体" w:eastAsia="宋体" w:cs="宋体"/>
          <w:b w:val="0"/>
          <w:bCs w:val="0"/>
          <w:color w:val="auto"/>
          <w:sz w:val="24"/>
          <w:szCs w:val="24"/>
          <w:highlight w:val="none"/>
          <w:lang w:val="en-US" w:eastAsia="zh-CN"/>
        </w:rPr>
        <w:t>详细技术参数见第二部分《用户需求书》</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val="0"/>
          <w:bCs w:val="0"/>
          <w:color w:val="auto"/>
          <w:sz w:val="24"/>
          <w:szCs w:val="24"/>
          <w:highlight w:val="cyan"/>
          <w:lang w:val="en-US" w:eastAsia="zh-CN"/>
        </w:rPr>
      </w:pPr>
      <w:r>
        <w:rPr>
          <w:rFonts w:hint="eastAsia" w:ascii="宋体" w:hAnsi="宋体" w:eastAsia="宋体" w:cs="宋体"/>
          <w:b/>
          <w:bCs/>
          <w:color w:val="auto"/>
          <w:sz w:val="24"/>
          <w:szCs w:val="24"/>
          <w:highlight w:val="none"/>
          <w:lang w:val="en-US" w:eastAsia="zh-CN"/>
        </w:rPr>
        <w:t>三、预算金额：</w:t>
      </w:r>
      <w:r>
        <w:rPr>
          <w:rFonts w:hint="eastAsia" w:ascii="宋体" w:hAnsi="宋体" w:eastAsia="宋体" w:cs="宋体"/>
          <w:b w:val="0"/>
          <w:bCs w:val="0"/>
          <w:color w:val="auto"/>
          <w:sz w:val="24"/>
          <w:szCs w:val="24"/>
          <w:highlight w:val="none"/>
          <w:lang w:val="en-US" w:eastAsia="zh-CN"/>
        </w:rPr>
        <w:t>上限价人民币5万元</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四、项目内容：</w:t>
      </w:r>
      <w:r>
        <w:rPr>
          <w:rFonts w:hint="eastAsia" w:ascii="宋体" w:hAnsi="宋体" w:eastAsia="宋体" w:cs="宋体"/>
          <w:b w:val="0"/>
          <w:bCs w:val="0"/>
          <w:color w:val="auto"/>
          <w:sz w:val="24"/>
          <w:szCs w:val="24"/>
          <w:highlight w:val="none"/>
          <w:lang w:val="en-US" w:eastAsia="zh-CN"/>
        </w:rPr>
        <w:t>拍摄制作一部5分钟的公交集团宣传片</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lang w:eastAsia="zh-CN"/>
        </w:rPr>
        <w:t>、合格</w:t>
      </w:r>
      <w:r>
        <w:rPr>
          <w:rFonts w:hint="eastAsia" w:ascii="宋体" w:hAnsi="宋体" w:eastAsia="宋体" w:cs="宋体"/>
          <w:b/>
          <w:bCs/>
          <w:color w:val="auto"/>
          <w:sz w:val="24"/>
          <w:szCs w:val="24"/>
          <w:highlight w:val="none"/>
          <w:lang w:val="en-US" w:eastAsia="zh-CN"/>
        </w:rPr>
        <w:t>服务商</w:t>
      </w:r>
      <w:r>
        <w:rPr>
          <w:rFonts w:hint="eastAsia" w:ascii="宋体" w:hAnsi="宋体" w:eastAsia="宋体" w:cs="宋体"/>
          <w:b/>
          <w:bCs/>
          <w:color w:val="auto"/>
          <w:sz w:val="24"/>
          <w:szCs w:val="24"/>
          <w:highlight w:val="none"/>
          <w:lang w:eastAsia="zh-CN"/>
        </w:rPr>
        <w:t>资格要求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lang w:eastAsia="zh-CN"/>
        </w:rPr>
        <w:t>）具有独立承担民事责任能力的在中华人民共和国境内注册的企业法人或其他社会组织。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lang w:eastAsia="zh-CN"/>
        </w:rPr>
        <w:t>）参评</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lang w:eastAsia="zh-CN"/>
        </w:rPr>
        <w:t>商承诺不得以任何方式转包或分包本项目。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lang w:eastAsia="zh-CN"/>
        </w:rPr>
        <w:t>）参评</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lang w:eastAsia="zh-CN"/>
        </w:rPr>
        <w:t>商满足本项目的主要需求，填写《需求响应表》并全部</w:t>
      </w:r>
      <w:r>
        <w:rPr>
          <w:rFonts w:hint="eastAsia" w:ascii="宋体" w:hAnsi="宋体" w:eastAsia="宋体" w:cs="宋体"/>
          <w:color w:val="auto"/>
          <w:sz w:val="24"/>
          <w:szCs w:val="24"/>
          <w:highlight w:val="none"/>
          <w:lang w:val="en-US" w:eastAsia="zh-CN"/>
        </w:rPr>
        <w:t>完全响应，</w:t>
      </w:r>
      <w:r>
        <w:rPr>
          <w:rFonts w:hint="eastAsia" w:ascii="宋体" w:hAnsi="宋体" w:eastAsia="宋体" w:cs="宋体"/>
          <w:color w:val="auto"/>
          <w:sz w:val="24"/>
          <w:szCs w:val="24"/>
          <w:highlight w:val="none"/>
          <w:lang w:eastAsia="zh-CN"/>
        </w:rPr>
        <w:t>无负偏离。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四</w:t>
      </w:r>
      <w:r>
        <w:rPr>
          <w:rFonts w:hint="eastAsia" w:ascii="宋体" w:hAnsi="宋体" w:eastAsia="宋体" w:cs="宋体"/>
          <w:color w:val="auto"/>
          <w:sz w:val="24"/>
          <w:szCs w:val="24"/>
          <w:highlight w:val="none"/>
          <w:lang w:eastAsia="zh-CN"/>
        </w:rPr>
        <w:t>）非联合体潜在</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lang w:eastAsia="zh-CN"/>
        </w:rPr>
        <w:t>商参评报价。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五</w:t>
      </w:r>
      <w:r>
        <w:rPr>
          <w:rFonts w:hint="eastAsia" w:ascii="宋体" w:hAnsi="宋体" w:eastAsia="宋体" w:cs="宋体"/>
          <w:color w:val="auto"/>
          <w:sz w:val="24"/>
          <w:szCs w:val="24"/>
          <w:highlight w:val="none"/>
          <w:lang w:eastAsia="zh-CN"/>
        </w:rPr>
        <w:t>）报价为唯一固定价且未超过报价限价。</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lang w:eastAsia="zh-CN"/>
        </w:rPr>
        <w:t>、获取</w:t>
      </w:r>
      <w:r>
        <w:rPr>
          <w:rFonts w:hint="eastAsia" w:ascii="宋体" w:hAnsi="宋体" w:eastAsia="宋体" w:cs="宋体"/>
          <w:b/>
          <w:bCs/>
          <w:color w:val="auto"/>
          <w:sz w:val="24"/>
          <w:szCs w:val="24"/>
          <w:highlight w:val="none"/>
          <w:lang w:val="en-US" w:eastAsia="zh-CN"/>
        </w:rPr>
        <w:t>公开采购</w:t>
      </w:r>
      <w:r>
        <w:rPr>
          <w:rFonts w:hint="eastAsia" w:ascii="宋体" w:hAnsi="宋体" w:eastAsia="宋体" w:cs="宋体"/>
          <w:b/>
          <w:bCs/>
          <w:color w:val="auto"/>
          <w:sz w:val="24"/>
          <w:szCs w:val="24"/>
          <w:highlight w:val="none"/>
          <w:lang w:eastAsia="zh-CN"/>
        </w:rPr>
        <w:t>文件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lang w:eastAsia="zh-CN"/>
        </w:rPr>
        <w:t>）本项目的</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lang w:eastAsia="zh-CN"/>
        </w:rPr>
        <w:t>公告信息在</w:t>
      </w:r>
      <w:r>
        <w:rPr>
          <w:rFonts w:hint="eastAsia" w:ascii="宋体" w:hAnsi="宋体" w:eastAsia="宋体" w:cs="宋体"/>
          <w:color w:val="auto"/>
          <w:sz w:val="24"/>
          <w:szCs w:val="24"/>
          <w:highlight w:val="none"/>
          <w:lang w:val="en-US" w:eastAsia="zh-CN"/>
        </w:rPr>
        <w:t>采购人官方媒体（https://www.zsbus.cn/）</w:t>
      </w:r>
      <w:r>
        <w:rPr>
          <w:rFonts w:hint="eastAsia" w:ascii="宋体" w:hAnsi="宋体" w:eastAsia="宋体" w:cs="宋体"/>
          <w:color w:val="auto"/>
          <w:sz w:val="24"/>
          <w:szCs w:val="24"/>
          <w:highlight w:val="none"/>
          <w:lang w:eastAsia="zh-CN"/>
        </w:rPr>
        <w:t>上公布，并视为有效送达，不再另行通知。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lang w:eastAsia="zh-CN"/>
        </w:rPr>
        <w:t>）符合资格的</w:t>
      </w:r>
      <w:r>
        <w:rPr>
          <w:rFonts w:hint="eastAsia" w:ascii="宋体" w:hAnsi="宋体" w:eastAsia="宋体" w:cs="宋体"/>
          <w:color w:val="auto"/>
          <w:sz w:val="24"/>
          <w:szCs w:val="24"/>
          <w:highlight w:val="none"/>
          <w:lang w:val="en-US" w:eastAsia="zh-CN"/>
        </w:rPr>
        <w:t>服务商</w:t>
      </w:r>
      <w:r>
        <w:rPr>
          <w:rFonts w:hint="eastAsia" w:ascii="宋体" w:hAnsi="宋体" w:eastAsia="宋体" w:cs="宋体"/>
          <w:color w:val="auto"/>
          <w:sz w:val="24"/>
          <w:szCs w:val="24"/>
          <w:highlight w:val="none"/>
          <w:lang w:eastAsia="zh-CN"/>
        </w:rPr>
        <w:t>自行在</w:t>
      </w:r>
      <w:r>
        <w:rPr>
          <w:rFonts w:hint="eastAsia" w:ascii="宋体" w:hAnsi="宋体" w:eastAsia="宋体" w:cs="宋体"/>
          <w:color w:val="auto"/>
          <w:sz w:val="24"/>
          <w:szCs w:val="24"/>
          <w:highlight w:val="none"/>
          <w:lang w:val="en-US" w:eastAsia="zh-CN"/>
        </w:rPr>
        <w:t>有关</w:t>
      </w:r>
      <w:r>
        <w:rPr>
          <w:rFonts w:hint="eastAsia" w:ascii="宋体" w:hAnsi="宋体" w:eastAsia="宋体" w:cs="宋体"/>
          <w:color w:val="auto"/>
          <w:sz w:val="24"/>
          <w:szCs w:val="24"/>
          <w:highlight w:val="none"/>
          <w:lang w:eastAsia="zh-CN"/>
        </w:rPr>
        <w:t>公告网站下载</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lang w:eastAsia="zh-CN"/>
        </w:rPr>
        <w:t>文件。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lang w:eastAsia="zh-CN"/>
        </w:rPr>
        <w:t>文件下载时间：</w:t>
      </w:r>
      <w:r>
        <w:rPr>
          <w:rFonts w:hint="eastAsia" w:ascii="宋体" w:hAnsi="宋体" w:eastAsia="宋体" w:cs="宋体"/>
          <w:color w:val="auto"/>
          <w:sz w:val="24"/>
          <w:szCs w:val="24"/>
          <w:highlight w:val="none"/>
          <w:lang w:val="en-US" w:eastAsia="zh-CN"/>
        </w:rPr>
        <w:t>自本项目公告发布之日起</w:t>
      </w:r>
      <w:r>
        <w:rPr>
          <w:rFonts w:hint="eastAsia" w:ascii="宋体" w:hAnsi="宋体" w:eastAsia="宋体" w:cs="宋体"/>
          <w:color w:val="auto"/>
          <w:sz w:val="24"/>
          <w:szCs w:val="24"/>
          <w:highlight w:val="none"/>
          <w:lang w:eastAsia="zh-CN"/>
        </w:rPr>
        <w:t>至202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年</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月</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lang w:eastAsia="zh-CN"/>
        </w:rPr>
        <w:t>日</w:t>
      </w:r>
      <w:r>
        <w:rPr>
          <w:rFonts w:hint="eastAsia" w:ascii="宋体" w:hAnsi="宋体" w:eastAsia="宋体" w:cs="宋体"/>
          <w:color w:val="auto"/>
          <w:sz w:val="24"/>
          <w:szCs w:val="24"/>
          <w:highlight w:val="none"/>
          <w:lang w:val="en-US" w:eastAsia="zh-CN"/>
        </w:rPr>
        <w:t>14:30</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七</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报名要求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报名方式：服务商自行获取采购</w:t>
      </w:r>
      <w:r>
        <w:rPr>
          <w:rFonts w:hint="eastAsia" w:ascii="宋体" w:hAnsi="宋体" w:eastAsia="宋体" w:cs="宋体"/>
          <w:color w:val="auto"/>
          <w:sz w:val="24"/>
          <w:szCs w:val="24"/>
          <w:highlight w:val="none"/>
          <w:lang w:eastAsia="zh-CN"/>
        </w:rPr>
        <w:t>文件后，需在报名时间截止前提交</w:t>
      </w:r>
      <w:r>
        <w:rPr>
          <w:rFonts w:hint="eastAsia" w:ascii="宋体" w:hAnsi="宋体" w:eastAsia="宋体" w:cs="宋体"/>
          <w:color w:val="auto"/>
          <w:sz w:val="24"/>
          <w:szCs w:val="24"/>
          <w:highlight w:val="none"/>
          <w:lang w:val="en-US" w:eastAsia="zh-CN"/>
        </w:rPr>
        <w:t>一份参评文件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参评文件格式要求详见第四部分《参评响应文件格式》；</w:t>
      </w:r>
      <w:r>
        <w:rPr>
          <w:rFonts w:hint="eastAsia" w:ascii="宋体" w:hAnsi="宋体" w:eastAsia="宋体" w:cs="宋体"/>
          <w:b/>
          <w:bCs/>
          <w:color w:val="auto"/>
          <w:sz w:val="24"/>
          <w:szCs w:val="24"/>
          <w:highlight w:val="none"/>
          <w:lang w:val="en-US" w:eastAsia="zh-CN"/>
        </w:rPr>
        <w:t>参评文件要求盖章后扫描，发送到采购人指定邮箱：zsbus_auditing@163.com</w:t>
      </w:r>
      <w:r>
        <w:rPr>
          <w:rFonts w:hint="eastAsia" w:ascii="宋体" w:hAnsi="宋体" w:eastAsia="宋体" w:cs="宋体"/>
          <w:color w:val="auto"/>
          <w:sz w:val="24"/>
          <w:szCs w:val="24"/>
          <w:highlight w:val="none"/>
          <w:lang w:eastAsia="zh-CN"/>
        </w:rPr>
        <w:t>。逾期</w:t>
      </w:r>
      <w:r>
        <w:rPr>
          <w:rFonts w:hint="eastAsia" w:ascii="宋体" w:hAnsi="宋体" w:eastAsia="宋体" w:cs="宋体"/>
          <w:color w:val="auto"/>
          <w:sz w:val="24"/>
          <w:szCs w:val="24"/>
          <w:highlight w:val="none"/>
          <w:lang w:val="en-US" w:eastAsia="zh-CN"/>
        </w:rPr>
        <w:t>发送</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lang w:val="en-US" w:eastAsia="zh-CN"/>
        </w:rPr>
        <w:t>视为不参与本项目</w:t>
      </w:r>
      <w:r>
        <w:rPr>
          <w:rFonts w:hint="eastAsia" w:ascii="宋体" w:hAnsi="宋体" w:eastAsia="宋体" w:cs="宋体"/>
          <w:color w:val="auto"/>
          <w:sz w:val="24"/>
          <w:szCs w:val="24"/>
          <w:highlight w:val="none"/>
          <w:lang w:eastAsia="zh-CN"/>
        </w:rPr>
        <w:t>，由此造成的后果由</w:t>
      </w:r>
      <w:r>
        <w:rPr>
          <w:rFonts w:hint="eastAsia" w:ascii="宋体" w:hAnsi="宋体" w:eastAsia="宋体" w:cs="宋体"/>
          <w:color w:val="auto"/>
          <w:sz w:val="24"/>
          <w:szCs w:val="24"/>
          <w:highlight w:val="none"/>
          <w:lang w:val="en-US" w:eastAsia="zh-CN"/>
        </w:rPr>
        <w:t>服务商</w:t>
      </w:r>
      <w:r>
        <w:rPr>
          <w:rFonts w:hint="eastAsia" w:ascii="宋体" w:hAnsi="宋体" w:eastAsia="宋体" w:cs="宋体"/>
          <w:color w:val="auto"/>
          <w:sz w:val="24"/>
          <w:szCs w:val="24"/>
          <w:highlight w:val="none"/>
          <w:lang w:eastAsia="zh-CN"/>
        </w:rPr>
        <w:t>自行承担。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（二）报名时间：自本项目公告发布之日起至2023年5月12日14:30，超时不接受任何服务商报名。</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八</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项目评审</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（一）评审时间：2023年5月12日14：45。</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（二）评审地点：中山公交集团城南办公楼，评审时服务商无需到场参加。</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九</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评审结果公示</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评审结束后，采购人将在采购人官方媒体（https://www.zsbus.cn/）上进行结果公示，公示期2日</w:t>
      </w:r>
      <w:r>
        <w:rPr>
          <w:rFonts w:hint="eastAsia" w:ascii="宋体" w:hAnsi="宋体" w:eastAsia="宋体" w:cs="宋体"/>
          <w:b w:val="0"/>
          <w:bCs w:val="0"/>
          <w:color w:val="auto"/>
          <w:spacing w:val="0"/>
          <w:sz w:val="24"/>
          <w:szCs w:val="24"/>
          <w:highlight w:val="none"/>
          <w:lang w:val="en-US" w:eastAsia="zh-CN"/>
        </w:rPr>
        <w:t>，公示期结束后7个</w:t>
      </w:r>
      <w:r>
        <w:rPr>
          <w:rFonts w:hint="default" w:ascii="宋体" w:hAnsi="宋体" w:eastAsia="宋体" w:cs="宋体"/>
          <w:b w:val="0"/>
          <w:bCs w:val="0"/>
          <w:color w:val="auto"/>
          <w:spacing w:val="0"/>
          <w:sz w:val="24"/>
          <w:szCs w:val="24"/>
          <w:highlight w:val="none"/>
          <w:lang w:val="en-US" w:eastAsia="zh-CN"/>
        </w:rPr>
        <w:t>日历天</w:t>
      </w:r>
      <w:r>
        <w:rPr>
          <w:rFonts w:hint="eastAsia" w:ascii="宋体" w:hAnsi="宋体" w:eastAsia="宋体" w:cs="宋体"/>
          <w:b w:val="0"/>
          <w:bCs w:val="0"/>
          <w:color w:val="auto"/>
          <w:spacing w:val="0"/>
          <w:sz w:val="24"/>
          <w:szCs w:val="24"/>
          <w:highlight w:val="none"/>
          <w:lang w:val="en-US" w:eastAsia="zh-CN"/>
        </w:rPr>
        <w:t>内由采购人向中选人发出《评选结果通知书》</w:t>
      </w:r>
      <w:r>
        <w:rPr>
          <w:rFonts w:hint="eastAsia" w:ascii="宋体" w:hAnsi="宋体" w:eastAsia="宋体" w:cs="宋体"/>
          <w:b w:val="0"/>
          <w:bCs w:val="0"/>
          <w:color w:val="auto"/>
          <w:sz w:val="24"/>
          <w:szCs w:val="24"/>
          <w:highlight w:val="none"/>
          <w:lang w:val="en-US" w:eastAsia="zh-CN"/>
        </w:rPr>
        <w:t>。如果参评服务商对此次评审结果有异议的，可在公示期内向采购人书面提出，但需对异议内容的真实性承担责任。采购人应自收到书面异议原件之日起2日内作出答复并在答复前暂停本项目评选活动。</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十、</w:t>
      </w:r>
      <w:r>
        <w:rPr>
          <w:rFonts w:hint="eastAsia" w:ascii="宋体" w:hAnsi="宋体" w:eastAsia="宋体" w:cs="宋体"/>
          <w:b/>
          <w:bCs/>
          <w:color w:val="auto"/>
          <w:sz w:val="24"/>
          <w:szCs w:val="24"/>
          <w:highlight w:val="none"/>
          <w:lang w:eastAsia="zh-CN"/>
        </w:rPr>
        <w:t>采购人及采购人联系方式</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联系人及联系电话：崔雪艳 15518725236</w:t>
      </w:r>
    </w:p>
    <w:p>
      <w:pPr>
        <w:widowControl w:val="0"/>
        <w:spacing w:line="560" w:lineRule="exact"/>
        <w:ind w:firstLine="480" w:firstLineChars="200"/>
        <w:jc w:val="left"/>
        <w:rPr>
          <w:rFonts w:hint="eastAsia" w:ascii="宋体" w:hAnsi="宋体" w:cs="宋体"/>
          <w:b w:val="0"/>
          <w:bCs/>
          <w:color w:val="auto"/>
          <w:sz w:val="44"/>
          <w:szCs w:val="32"/>
          <w:highlight w:val="none"/>
          <w:lang w:val="en-US" w:eastAsia="zh-CN"/>
        </w:rPr>
      </w:pP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lang w:eastAsia="zh-CN"/>
        </w:rPr>
        <w:t>联系地址：</w:t>
      </w:r>
      <w:r>
        <w:rPr>
          <w:rFonts w:hint="eastAsia" w:ascii="宋体" w:hAnsi="宋体" w:eastAsia="宋体" w:cs="宋体"/>
          <w:color w:val="auto"/>
          <w:sz w:val="24"/>
          <w:szCs w:val="24"/>
          <w:highlight w:val="none"/>
          <w:lang w:val="en-US" w:eastAsia="zh-CN"/>
        </w:rPr>
        <w:t>中山市南区城南三路38号</w:t>
      </w:r>
    </w:p>
    <w:p>
      <w:pPr>
        <w:widowControl w:val="0"/>
        <w:spacing w:line="560" w:lineRule="exact"/>
        <w:jc w:val="left"/>
        <w:rPr>
          <w:rFonts w:hint="eastAsia" w:ascii="宋体" w:hAnsi="宋体" w:eastAsia="宋体" w:cs="宋体"/>
          <w:b w:val="0"/>
          <w:bCs w:val="0"/>
          <w:color w:val="auto"/>
          <w:sz w:val="24"/>
          <w:szCs w:val="24"/>
          <w:highlight w:val="none"/>
          <w:lang w:val="en-US" w:eastAsia="zh-CN"/>
        </w:rPr>
      </w:pPr>
    </w:p>
    <w:p>
      <w:pPr>
        <w:widowControl w:val="0"/>
        <w:spacing w:line="560" w:lineRule="exact"/>
        <w:jc w:val="left"/>
        <w:rPr>
          <w:rFonts w:hint="eastAsia" w:ascii="宋体" w:hAnsi="宋体" w:eastAsia="宋体" w:cs="宋体"/>
          <w:b w:val="0"/>
          <w:bCs w:val="0"/>
          <w:color w:val="auto"/>
          <w:sz w:val="24"/>
          <w:szCs w:val="24"/>
          <w:highlight w:val="none"/>
          <w:lang w:val="en-US" w:eastAsia="zh-CN"/>
        </w:rPr>
      </w:pPr>
    </w:p>
    <w:p>
      <w:pPr>
        <w:adjustRightInd w:val="0"/>
        <w:snapToGrid w:val="0"/>
        <w:spacing w:before="24" w:beforeLines="10" w:after="24" w:afterLines="10" w:line="360" w:lineRule="auto"/>
        <w:jc w:val="right"/>
        <w:rPr>
          <w:rFonts w:hint="default" w:ascii="宋体" w:hAnsi="宋体"/>
          <w:bCs/>
          <w:color w:val="auto"/>
          <w:sz w:val="24"/>
          <w:szCs w:val="24"/>
          <w:highlight w:val="none"/>
          <w:lang w:val="en-US"/>
        </w:rPr>
      </w:pPr>
      <w:r>
        <w:rPr>
          <w:rFonts w:hint="eastAsia" w:ascii="宋体" w:hAnsi="宋体"/>
          <w:color w:val="auto"/>
          <w:kern w:val="0"/>
          <w:sz w:val="24"/>
          <w:szCs w:val="24"/>
          <w:highlight w:val="none"/>
          <w:lang w:val="en-US" w:eastAsia="zh-CN"/>
        </w:rPr>
        <w:t>中山市公共交通运输集团有限公司</w:t>
      </w:r>
    </w:p>
    <w:p>
      <w:pPr>
        <w:widowControl/>
        <w:tabs>
          <w:tab w:val="left" w:pos="142"/>
          <w:tab w:val="left" w:pos="426"/>
        </w:tabs>
        <w:adjustRightInd w:val="0"/>
        <w:spacing w:line="360" w:lineRule="auto"/>
        <w:ind w:left="420" w:leftChars="200" w:firstLine="6720" w:firstLineChars="2800"/>
        <w:jc w:val="left"/>
        <w:rPr>
          <w:rFonts w:hint="default" w:ascii="宋体" w:hAnsi="宋体"/>
          <w:bCs/>
          <w:color w:val="auto"/>
          <w:kern w:val="0"/>
          <w:sz w:val="24"/>
          <w:highlight w:val="none"/>
          <w:lang w:val="en-US"/>
        </w:rPr>
        <w:sectPr>
          <w:footerReference r:id="rId4" w:type="first"/>
          <w:footerReference r:id="rId3" w:type="default"/>
          <w:pgSz w:w="11906" w:h="16838"/>
          <w:pgMar w:top="1134" w:right="991" w:bottom="1134" w:left="1418" w:header="851" w:footer="992" w:gutter="0"/>
          <w:paperSrc w:first="7"/>
          <w:pgBorders>
            <w:top w:val="none" w:sz="0" w:space="0"/>
            <w:left w:val="none" w:sz="0" w:space="0"/>
            <w:bottom w:val="none" w:sz="0" w:space="0"/>
            <w:right w:val="none" w:sz="0" w:space="0"/>
          </w:pgBorders>
          <w:pgNumType w:fmt="decimal"/>
          <w:cols w:space="720" w:num="1"/>
          <w:titlePg/>
          <w:docGrid w:linePitch="312" w:charSpace="0"/>
        </w:sectPr>
      </w:pPr>
      <w:r>
        <w:rPr>
          <w:rFonts w:hint="eastAsia" w:ascii="宋体" w:hAnsi="宋体"/>
          <w:color w:val="auto"/>
          <w:sz w:val="24"/>
          <w:szCs w:val="24"/>
          <w:highlight w:val="none"/>
          <w:lang w:val="en-US" w:eastAsia="zh-CN"/>
        </w:rPr>
        <w:t>2023</w:t>
      </w:r>
      <w:r>
        <w:rPr>
          <w:rFonts w:hint="eastAsia" w:ascii="宋体" w:hAnsi="宋体"/>
          <w:color w:val="auto"/>
          <w:sz w:val="24"/>
          <w:szCs w:val="24"/>
          <w:highlight w:val="none"/>
        </w:rPr>
        <w:t>年</w:t>
      </w:r>
      <w:r>
        <w:rPr>
          <w:rFonts w:hint="eastAsia" w:ascii="宋体" w:hAnsi="宋体" w:eastAsia="宋体"/>
          <w:color w:val="auto"/>
          <w:sz w:val="24"/>
          <w:szCs w:val="24"/>
          <w:highlight w:val="none"/>
          <w:lang w:val="en-US" w:eastAsia="zh-CN"/>
        </w:rPr>
        <w:t>5</w:t>
      </w:r>
      <w:r>
        <w:rPr>
          <w:rFonts w:hint="eastAsia" w:ascii="宋体" w:hAnsi="宋体" w:eastAsia="宋体"/>
          <w:color w:val="auto"/>
          <w:sz w:val="24"/>
          <w:szCs w:val="24"/>
          <w:highlight w:val="none"/>
        </w:rPr>
        <w:t>月</w:t>
      </w:r>
      <w:r>
        <w:rPr>
          <w:rFonts w:hint="eastAsia" w:ascii="宋体" w:hAnsi="宋体" w:eastAsia="宋体"/>
          <w:color w:val="auto"/>
          <w:sz w:val="24"/>
          <w:szCs w:val="24"/>
          <w:highlight w:val="none"/>
          <w:lang w:val="en-US" w:eastAsia="zh-CN"/>
        </w:rPr>
        <w:t>5日</w:t>
      </w:r>
    </w:p>
    <w:p>
      <w:pPr>
        <w:pStyle w:val="7"/>
        <w:keepNext w:val="0"/>
        <w:keepLines w:val="0"/>
        <w:pageBreakBefore w:val="0"/>
        <w:kinsoku/>
        <w:wordWrap/>
        <w:overflowPunct/>
        <w:topLinePunct w:val="0"/>
        <w:bidi w:val="0"/>
        <w:adjustRightInd w:val="0"/>
        <w:snapToGrid w:val="0"/>
        <w:spacing w:line="560" w:lineRule="exact"/>
        <w:jc w:val="center"/>
        <w:outlineLvl w:val="0"/>
        <w:rPr>
          <w:rFonts w:hint="eastAsia" w:ascii="宋体" w:hAnsi="宋体" w:eastAsia="宋体" w:cs="宋体"/>
          <w:color w:val="auto"/>
          <w:sz w:val="44"/>
          <w:szCs w:val="44"/>
          <w:highlight w:val="none"/>
        </w:rPr>
      </w:pPr>
      <w:r>
        <w:rPr>
          <w:rFonts w:hint="eastAsia" w:ascii="宋体" w:hAnsi="宋体" w:eastAsia="宋体" w:cs="宋体"/>
          <w:b/>
          <w:color w:val="auto"/>
          <w:kern w:val="28"/>
          <w:sz w:val="44"/>
          <w:szCs w:val="44"/>
          <w:highlight w:val="none"/>
          <w:lang w:val="en-US" w:eastAsia="zh-CN"/>
        </w:rPr>
        <w:t>第二部分</w:t>
      </w:r>
      <w:r>
        <w:rPr>
          <w:rFonts w:hint="eastAsia" w:hAnsi="宋体" w:eastAsia="宋体" w:cs="宋体"/>
          <w:b/>
          <w:color w:val="auto"/>
          <w:kern w:val="28"/>
          <w:sz w:val="44"/>
          <w:szCs w:val="44"/>
          <w:highlight w:val="none"/>
          <w:lang w:val="en-US" w:eastAsia="zh-CN"/>
        </w:rPr>
        <w:t xml:space="preserve"> </w:t>
      </w:r>
      <w:r>
        <w:rPr>
          <w:rFonts w:hint="eastAsia" w:ascii="宋体" w:hAnsi="宋体" w:eastAsia="宋体" w:cs="宋体"/>
          <w:b/>
          <w:color w:val="auto"/>
          <w:kern w:val="28"/>
          <w:sz w:val="44"/>
          <w:szCs w:val="44"/>
          <w:highlight w:val="none"/>
          <w:lang w:val="en-US" w:eastAsia="zh-CN"/>
        </w:rPr>
        <w:t xml:space="preserve"> </w:t>
      </w:r>
      <w:r>
        <w:rPr>
          <w:rFonts w:hint="eastAsia" w:ascii="宋体" w:hAnsi="宋体" w:eastAsia="宋体" w:cs="宋体"/>
          <w:b/>
          <w:color w:val="auto"/>
          <w:kern w:val="28"/>
          <w:sz w:val="44"/>
          <w:szCs w:val="44"/>
          <w:highlight w:val="none"/>
        </w:rPr>
        <w:t>用户需求书</w:t>
      </w:r>
    </w:p>
    <w:p>
      <w:pPr>
        <w:keepNext w:val="0"/>
        <w:keepLines w:val="0"/>
        <w:pageBreakBefore w:val="0"/>
        <w:kinsoku/>
        <w:wordWrap/>
        <w:overflowPunct/>
        <w:topLinePunct w:val="0"/>
        <w:bidi w:val="0"/>
        <w:spacing w:line="560" w:lineRule="exact"/>
        <w:ind w:firstLine="500" w:firstLineChars="200"/>
        <w:jc w:val="left"/>
        <w:rPr>
          <w:rFonts w:hint="eastAsia" w:ascii="宋体" w:hAnsi="宋体" w:eastAsia="宋体" w:cs="宋体"/>
          <w:b w:val="0"/>
          <w:bCs w:val="0"/>
          <w:color w:val="auto"/>
          <w:spacing w:val="20"/>
          <w:sz w:val="21"/>
          <w:szCs w:val="21"/>
          <w:highlight w:val="none"/>
          <w:lang w:val="en-US" w:eastAsia="zh-CN"/>
        </w:rPr>
      </w:pPr>
    </w:p>
    <w:p>
      <w:pPr>
        <w:keepNext w:val="0"/>
        <w:keepLines w:val="0"/>
        <w:pageBreakBefore w:val="0"/>
        <w:widowControl w:val="0"/>
        <w:numPr>
          <w:ilvl w:val="0"/>
          <w:numId w:val="0"/>
        </w:numPr>
        <w:tabs>
          <w:tab w:val="left" w:pos="525"/>
          <w:tab w:val="left" w:pos="846"/>
        </w:tabs>
        <w:kinsoku/>
        <w:wordWrap/>
        <w:overflowPunct/>
        <w:topLinePunct w:val="0"/>
        <w:autoSpaceDE w:val="0"/>
        <w:autoSpaceDN w:val="0"/>
        <w:bidi w:val="0"/>
        <w:adjustRightInd w:val="0"/>
        <w:spacing w:before="156" w:beforeLines="50" w:line="560" w:lineRule="exact"/>
        <w:ind w:firstLine="482" w:firstLineChars="200"/>
        <w:textAlignment w:val="auto"/>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一、</w:t>
      </w:r>
      <w:r>
        <w:rPr>
          <w:rFonts w:hint="eastAsia" w:ascii="宋体" w:hAnsi="宋体" w:eastAsia="宋体" w:cs="宋体"/>
          <w:b/>
          <w:bCs/>
          <w:color w:val="auto"/>
          <w:sz w:val="24"/>
          <w:szCs w:val="24"/>
          <w:highlight w:val="none"/>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（一）</w:t>
      </w:r>
      <w:r>
        <w:rPr>
          <w:rFonts w:hint="eastAsia" w:ascii="宋体" w:hAnsi="宋体" w:eastAsia="宋体" w:cs="宋体"/>
          <w:bCs/>
          <w:color w:val="auto"/>
          <w:sz w:val="24"/>
          <w:szCs w:val="24"/>
          <w:highlight w:val="none"/>
        </w:rPr>
        <w:t>用户需求书中的服务指标仅为最低要求。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（二）服务商参与本项目报价评选即</w:t>
      </w:r>
      <w:r>
        <w:rPr>
          <w:rFonts w:hint="eastAsia" w:ascii="宋体" w:hAnsi="宋体" w:eastAsia="宋体" w:cs="宋体"/>
          <w:bCs/>
          <w:color w:val="auto"/>
          <w:sz w:val="24"/>
          <w:szCs w:val="24"/>
          <w:highlight w:val="none"/>
        </w:rPr>
        <w:t>视为完全接受</w:t>
      </w:r>
      <w:r>
        <w:rPr>
          <w:rFonts w:hint="eastAsia" w:ascii="宋体" w:hAnsi="宋体" w:eastAsia="宋体" w:cs="宋体"/>
          <w:bCs/>
          <w:color w:val="auto"/>
          <w:sz w:val="24"/>
          <w:szCs w:val="24"/>
          <w:highlight w:val="none"/>
          <w:lang w:val="en-US" w:eastAsia="zh-CN"/>
        </w:rPr>
        <w:t>采购人设定的全部</w:t>
      </w:r>
      <w:r>
        <w:rPr>
          <w:rFonts w:hint="eastAsia" w:ascii="宋体" w:hAnsi="宋体" w:eastAsia="宋体" w:cs="宋体"/>
          <w:bCs/>
          <w:color w:val="auto"/>
          <w:sz w:val="24"/>
          <w:szCs w:val="24"/>
          <w:highlight w:val="none"/>
        </w:rPr>
        <w:t>参数、配置、条款。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（三）服务商</w:t>
      </w:r>
      <w:r>
        <w:rPr>
          <w:rFonts w:hint="eastAsia" w:ascii="宋体" w:hAnsi="宋体" w:eastAsia="宋体" w:cs="宋体"/>
          <w:bCs/>
          <w:color w:val="auto"/>
          <w:sz w:val="24"/>
          <w:szCs w:val="24"/>
          <w:highlight w:val="none"/>
        </w:rPr>
        <w:t>应保证，</w:t>
      </w:r>
      <w:r>
        <w:rPr>
          <w:rFonts w:hint="eastAsia" w:ascii="宋体" w:hAnsi="宋体" w:eastAsia="宋体" w:cs="宋体"/>
          <w:bCs/>
          <w:color w:val="auto"/>
          <w:sz w:val="24"/>
          <w:szCs w:val="24"/>
          <w:highlight w:val="none"/>
          <w:lang w:val="en-US" w:eastAsia="zh-CN"/>
        </w:rPr>
        <w:t>采购人</w:t>
      </w:r>
      <w:r>
        <w:rPr>
          <w:rFonts w:hint="eastAsia" w:ascii="宋体" w:hAnsi="宋体" w:eastAsia="宋体" w:cs="宋体"/>
          <w:bCs/>
          <w:color w:val="auto"/>
          <w:sz w:val="24"/>
          <w:szCs w:val="24"/>
          <w:highlight w:val="none"/>
        </w:rPr>
        <w:t>在中华人民共和国使用</w:t>
      </w:r>
      <w:r>
        <w:rPr>
          <w:rFonts w:hint="eastAsia" w:ascii="宋体" w:hAnsi="宋体" w:eastAsia="宋体" w:cs="宋体"/>
          <w:bCs/>
          <w:color w:val="auto"/>
          <w:sz w:val="24"/>
          <w:szCs w:val="24"/>
          <w:highlight w:val="none"/>
          <w:lang w:val="en-US" w:eastAsia="zh-CN"/>
        </w:rPr>
        <w:t>该宣传片</w:t>
      </w:r>
      <w:r>
        <w:rPr>
          <w:rFonts w:hint="eastAsia" w:ascii="宋体" w:hAnsi="宋体" w:eastAsia="宋体" w:cs="宋体"/>
          <w:bCs/>
          <w:color w:val="auto"/>
          <w:sz w:val="24"/>
          <w:szCs w:val="24"/>
          <w:highlight w:val="none"/>
        </w:rPr>
        <w:t>的任何一部分时，免受第三方提出的侵犯其专利权、商标权、著作权或其它知识产权的起诉。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（四）预算金额：上限价人民币5万元。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（五）项目内容：拍摄制作一部5分钟的公交集团宣传片。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（六）交付与验收：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1.交付时间：自合同签订之日起30日内，中选人根据采购人需求提供服务。所需的包装、运输、装卸、保管、保险、各种税费等费用全部由中选人承担。</w:t>
      </w:r>
    </w:p>
    <w:p>
      <w:pPr>
        <w:pStyle w:val="5"/>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服务验收：中选人提供服务完成后的30日内，由采购人组织验收。验收过程中，采购人发现服务问题的，在10日内向中选人提出，中选人应自采购人提出问题之日起5日内回复和整改并承担由此产生的费用，整改完毕之日起7日内安排采购人验收。如未按时回复和完成整改，采购人有权拒收，并按中选人逾期交付处理，中选人须承担本合同约定的违约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80" w:firstLineChars="200"/>
        <w:textAlignment w:val="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（七）本项目不接受联合体服务商参评。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82" w:firstLineChars="200"/>
        <w:textAlignment w:val="auto"/>
        <w:rPr>
          <w:rFonts w:hint="default" w:ascii="宋体" w:hAnsi="宋体" w:eastAsia="宋体" w:cs="宋体"/>
          <w:b/>
          <w:bCs w:val="0"/>
          <w:color w:val="auto"/>
          <w:sz w:val="24"/>
          <w:highlight w:val="none"/>
          <w:lang w:val="en-US" w:eastAsia="zh-CN"/>
        </w:rPr>
      </w:pPr>
      <w:r>
        <w:rPr>
          <w:rFonts w:hint="eastAsia" w:ascii="宋体" w:hAnsi="宋体" w:eastAsia="宋体" w:cs="宋体"/>
          <w:b/>
          <w:bCs w:val="0"/>
          <w:color w:val="auto"/>
          <w:sz w:val="24"/>
          <w:szCs w:val="24"/>
          <w:highlight w:val="none"/>
          <w:lang w:val="en-US" w:eastAsia="zh-CN"/>
        </w:rPr>
        <w:t>二、</w:t>
      </w:r>
      <w:r>
        <w:rPr>
          <w:rFonts w:hint="eastAsia" w:ascii="宋体" w:hAnsi="宋体" w:eastAsia="宋体" w:cs="宋体"/>
          <w:b/>
          <w:bCs w:val="0"/>
          <w:color w:val="auto"/>
          <w:sz w:val="24"/>
          <w:highlight w:val="none"/>
          <w:lang w:val="en-US" w:eastAsia="zh-CN"/>
        </w:rPr>
        <w:t>项目需求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（一）项目内容及要求: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w:t>
      </w:r>
      <w:r>
        <w:rPr>
          <w:rFonts w:hint="eastAsia" w:ascii="宋体" w:hAnsi="宋体" w:eastAsia="宋体" w:cs="宋体"/>
          <w:b w:val="0"/>
          <w:bCs/>
          <w:color w:val="auto"/>
          <w:sz w:val="24"/>
          <w:szCs w:val="24"/>
          <w:highlight w:val="none"/>
          <w:lang w:val="en-US" w:eastAsia="zh-CN"/>
        </w:rPr>
        <w:t>宣传展示中山公交集团形象，从编织城市出行的脉络、构建高效率及高品质公交出行品质、坚持践行市委市政府公交惠民政策、聚焦“双碳”战略等方面全方位展示中山公交集团形象。</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2.收集整理宣传片拍摄过程中拍摄的照片、视频等资料，并免费提供给采购人，最终所有权归采购人所有。</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（二）制作要求: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1.制作时长:宣传片成片时长5分钟。</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2.解说配音:由专业播音员解说配音，根据不同画面、内容，控制语速，情景交融，感染力强。</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3.画面:全部为视频画面，图像干净整洁、稳定，色彩饱满，镜头衔接紧密，穿插运用三维技术，同期画面中不能出现相同镜头。</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4.清晰度:高清1920X1080。</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eastAsia" w:ascii="宋体" w:hAnsi="宋体" w:eastAsia="宋体" w:cs="宋体"/>
          <w:b w:val="0"/>
          <w:bCs/>
          <w:color w:val="auto"/>
          <w:sz w:val="24"/>
          <w:szCs w:val="24"/>
          <w:highlight w:val="yellow"/>
          <w:lang w:val="en-US" w:eastAsia="zh-CN"/>
        </w:rPr>
      </w:pPr>
      <w:r>
        <w:rPr>
          <w:rFonts w:hint="eastAsia" w:ascii="宋体" w:hAnsi="宋体" w:eastAsia="宋体" w:cs="宋体"/>
          <w:b w:val="0"/>
          <w:bCs/>
          <w:color w:val="auto"/>
          <w:sz w:val="24"/>
          <w:szCs w:val="24"/>
          <w:highlight w:val="none"/>
          <w:lang w:val="en-US" w:eastAsia="zh-CN"/>
        </w:rPr>
        <w:t>5.视频格式:MP4或MOV均能播放。</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6.成片:可分段进行修改。</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（三）产权问题:宣传视频所采用资料、数据等具备准确性、权威性，所有资料信息、素材等来源须注释出处，避免知识产权纠纷。</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（四）宣传视频所用素材版权清晰，不产生法律相关争议，否则由此产生的知识产权纠纷，由成交服务商自行负责</w:t>
      </w:r>
      <w:r>
        <w:rPr>
          <w:rFonts w:hint="eastAsia" w:ascii="宋体" w:hAnsi="宋体" w:eastAsia="宋体" w:cs="宋体"/>
          <w:bCs/>
          <w:color w:val="auto"/>
          <w:sz w:val="24"/>
          <w:szCs w:val="24"/>
          <w:highlight w:val="none"/>
          <w:lang w:val="en-US" w:eastAsia="zh-CN"/>
        </w:rPr>
        <w:t>，与采购人无关</w:t>
      </w:r>
      <w:r>
        <w:rPr>
          <w:rFonts w:hint="eastAsia" w:ascii="宋体" w:hAnsi="宋体" w:eastAsia="宋体" w:cs="宋体"/>
          <w:b w:val="0"/>
          <w:bCs/>
          <w:color w:val="auto"/>
          <w:sz w:val="24"/>
          <w:szCs w:val="24"/>
          <w:highlight w:val="none"/>
          <w:lang w:val="en-US"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（五）宣传视频所采用相关素材除历史资料外，均应为 2021至2023年期间的内容、景观，且具备准确性、权威性。</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（六）按最终审核通过的视频内容制作PPT一组，并向采购人提交全部拍摄原始素材和宣传片原文件电子版。</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（七）各阶段服务要求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前期:签订合同后，成交服务商先进行文案创意策划，文案撰写，经采购人审核后开展拍摄工作；如提交的文案未通过采购人审核的，应在一日内完成修改，三次修改仍不合格的，采购人有权解除合同，由此造成的损失由成交服务商自行承担。</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eastAsia" w:ascii="宋体" w:hAnsi="宋体" w:eastAsia="宋体" w:cs="宋体"/>
          <w:b w:val="0"/>
          <w:bCs/>
          <w:color w:val="auto"/>
          <w:sz w:val="24"/>
          <w:szCs w:val="24"/>
          <w:highlight w:val="yellow"/>
          <w:lang w:val="en-US" w:eastAsia="zh-CN"/>
        </w:rPr>
      </w:pPr>
      <w:r>
        <w:rPr>
          <w:rFonts w:hint="eastAsia" w:ascii="宋体" w:hAnsi="宋体" w:eastAsia="宋体" w:cs="宋体"/>
          <w:b w:val="0"/>
          <w:bCs/>
          <w:color w:val="auto"/>
          <w:sz w:val="24"/>
          <w:szCs w:val="24"/>
          <w:highlight w:val="none"/>
          <w:lang w:val="en-US" w:eastAsia="zh-CN"/>
        </w:rPr>
        <w:t>2.中期:专业的运用各类摄像设备进行专业的拍摄，并现场布景进行组织拍摄，涉及到演员的场景需配备演员（涉及到</w:t>
      </w:r>
      <w:r>
        <w:rPr>
          <w:rFonts w:hint="eastAsia" w:ascii="宋体" w:hAnsi="宋体" w:eastAsia="宋体" w:cs="宋体"/>
          <w:bCs/>
          <w:color w:val="auto"/>
          <w:sz w:val="24"/>
          <w:szCs w:val="24"/>
          <w:highlight w:val="none"/>
          <w:lang w:val="en-US" w:eastAsia="zh-CN"/>
        </w:rPr>
        <w:t>采购人</w:t>
      </w:r>
      <w:r>
        <w:rPr>
          <w:rFonts w:hint="eastAsia" w:ascii="宋体" w:hAnsi="宋体" w:eastAsia="宋体" w:cs="宋体"/>
          <w:b w:val="0"/>
          <w:bCs/>
          <w:color w:val="auto"/>
          <w:sz w:val="24"/>
          <w:szCs w:val="24"/>
          <w:highlight w:val="none"/>
          <w:lang w:val="en-US" w:eastAsia="zh-CN"/>
        </w:rPr>
        <w:t>工作人员的除外），期间产生的食宿费用由成交服务商自行承担。</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3.后期制作：具有对素材进行剪辑的技术，合理搭配画面；运用三维动画、E特效的制作技术，为宣传片增加亮点；声效配合技术，对声音进行编剪，与声效、音乐进行合理搭配，选择背景音乐应贴合主题，避免产生额外联想。</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（八）服务要求: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13" w:firstLineChars="214"/>
        <w:textAlignment w:val="auto"/>
        <w:rPr>
          <w:rFonts w:hint="default"/>
          <w:lang w:val="en-US" w:eastAsia="zh-CN"/>
        </w:rPr>
      </w:pPr>
      <w:r>
        <w:rPr>
          <w:rFonts w:hint="eastAsia" w:ascii="宋体" w:hAnsi="宋体" w:eastAsia="宋体" w:cs="宋体"/>
          <w:b w:val="0"/>
          <w:bCs/>
          <w:color w:val="auto"/>
          <w:sz w:val="24"/>
          <w:szCs w:val="24"/>
          <w:highlight w:val="none"/>
          <w:lang w:val="en-US" w:eastAsia="zh-CN"/>
        </w:rPr>
        <w:t>成交服务商向采购人提交的成片必须达到采购人的要求，修改、补拍直到采购人满意为止。</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16" w:firstLineChars="214"/>
        <w:textAlignment w:val="auto"/>
        <w:rPr>
          <w:rFonts w:hint="default" w:ascii="宋体" w:hAnsi="宋体" w:eastAsia="宋体" w:cs="宋体"/>
          <w:b/>
          <w:bCs w:val="0"/>
          <w:color w:val="auto"/>
          <w:sz w:val="24"/>
          <w:highlight w:val="none"/>
          <w:lang w:val="en-US" w:eastAsia="zh-CN"/>
        </w:rPr>
      </w:pPr>
      <w:r>
        <w:rPr>
          <w:rFonts w:hint="eastAsia" w:ascii="宋体" w:hAnsi="宋体" w:eastAsia="宋体" w:cs="宋体"/>
          <w:b/>
          <w:bCs w:val="0"/>
          <w:color w:val="auto"/>
          <w:sz w:val="24"/>
          <w:highlight w:val="none"/>
          <w:lang w:val="en-US" w:eastAsia="zh-CN"/>
        </w:rPr>
        <w:t>三、</w:t>
      </w:r>
      <w:r>
        <w:rPr>
          <w:rFonts w:hint="default" w:ascii="宋体" w:hAnsi="宋体" w:eastAsia="宋体" w:cs="宋体"/>
          <w:b/>
          <w:bCs w:val="0"/>
          <w:color w:val="auto"/>
          <w:sz w:val="24"/>
          <w:highlight w:val="none"/>
          <w:lang w:val="en-US" w:eastAsia="zh-CN"/>
        </w:rPr>
        <w:t>付款方式：</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13" w:firstLineChars="214"/>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（一）自合同签订之日起且采购人收到中选人提供的合同总金额全额的增值税专用发票后，采购人在15日内以银行转账方式向中选人支付本合同总金额的30%。</w:t>
      </w:r>
    </w:p>
    <w:p>
      <w:pPr>
        <w:keepNext w:val="0"/>
        <w:keepLines w:val="0"/>
        <w:pageBreakBefore w:val="0"/>
        <w:numPr>
          <w:ilvl w:val="0"/>
          <w:numId w:val="0"/>
        </w:numPr>
        <w:kinsoku/>
        <w:wordWrap/>
        <w:overflowPunct/>
        <w:topLinePunct w:val="0"/>
        <w:bidi w:val="0"/>
        <w:spacing w:line="560" w:lineRule="exact"/>
        <w:ind w:leftChars="0" w:firstLine="480" w:firstLineChars="200"/>
        <w:rPr>
          <w:rFonts w:hint="eastAsia" w:ascii="宋体" w:hAnsi="宋体" w:eastAsia="宋体" w:cs="宋体"/>
          <w:bCs/>
          <w:color w:val="auto"/>
          <w:sz w:val="24"/>
          <w:szCs w:val="24"/>
          <w:highlight w:val="yellow"/>
          <w:lang w:val="en-US" w:eastAsia="zh-CN"/>
        </w:rPr>
      </w:pPr>
      <w:r>
        <w:rPr>
          <w:rFonts w:hint="eastAsia" w:ascii="宋体" w:hAnsi="宋体" w:eastAsia="宋体" w:cs="宋体"/>
          <w:bCs/>
          <w:color w:val="auto"/>
          <w:sz w:val="24"/>
          <w:szCs w:val="24"/>
          <w:highlight w:val="none"/>
          <w:lang w:val="en-US" w:eastAsia="zh-CN"/>
        </w:rPr>
        <w:t>（二）服务验收合格之日起15日内（如有整改期，则在整改期后），采购人以银行转账方式向中选人支付合同总金额的70%。</w:t>
      </w:r>
    </w:p>
    <w:p>
      <w:pPr>
        <w:pStyle w:val="2"/>
        <w:rPr>
          <w:rFonts w:hint="eastAsia"/>
        </w:rPr>
      </w:pPr>
    </w:p>
    <w:p>
      <w:pPr>
        <w:keepNext w:val="0"/>
        <w:keepLines w:val="0"/>
        <w:pageBreakBefore w:val="0"/>
        <w:kinsoku/>
        <w:wordWrap/>
        <w:overflowPunct/>
        <w:topLinePunct w:val="0"/>
        <w:bidi w:val="0"/>
        <w:adjustRightInd w:val="0"/>
        <w:snapToGrid w:val="0"/>
        <w:spacing w:line="560" w:lineRule="exact"/>
        <w:jc w:val="center"/>
        <w:outlineLvl w:val="0"/>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br w:type="page"/>
      </w:r>
      <w:r>
        <w:rPr>
          <w:rFonts w:hint="eastAsia" w:ascii="宋体" w:hAnsi="宋体" w:eastAsia="宋体" w:cs="宋体"/>
          <w:b/>
          <w:bCs/>
          <w:color w:val="auto"/>
          <w:sz w:val="44"/>
          <w:szCs w:val="44"/>
          <w:highlight w:val="none"/>
        </w:rPr>
        <w:t>第</w:t>
      </w:r>
      <w:r>
        <w:rPr>
          <w:rFonts w:hint="eastAsia" w:ascii="宋体" w:hAnsi="宋体" w:eastAsia="宋体" w:cs="宋体"/>
          <w:b/>
          <w:bCs/>
          <w:color w:val="auto"/>
          <w:sz w:val="44"/>
          <w:szCs w:val="44"/>
          <w:highlight w:val="none"/>
          <w:lang w:val="en-US" w:eastAsia="zh-CN"/>
        </w:rPr>
        <w:t>三</w:t>
      </w:r>
      <w:r>
        <w:rPr>
          <w:rFonts w:hint="eastAsia" w:ascii="宋体" w:hAnsi="宋体" w:eastAsia="宋体" w:cs="宋体"/>
          <w:b/>
          <w:bCs/>
          <w:color w:val="auto"/>
          <w:sz w:val="44"/>
          <w:szCs w:val="44"/>
          <w:highlight w:val="none"/>
        </w:rPr>
        <w:t xml:space="preserve">部分 </w:t>
      </w:r>
      <w:r>
        <w:rPr>
          <w:rFonts w:hint="eastAsia" w:ascii="宋体"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rPr>
        <w:t>评审</w:t>
      </w:r>
      <w:r>
        <w:rPr>
          <w:rFonts w:hint="eastAsia" w:ascii="宋体" w:hAnsi="宋体" w:eastAsia="宋体" w:cs="宋体"/>
          <w:b/>
          <w:bCs/>
          <w:color w:val="auto"/>
          <w:sz w:val="44"/>
          <w:szCs w:val="44"/>
          <w:highlight w:val="none"/>
          <w:lang w:val="en-US" w:eastAsia="zh-CN"/>
        </w:rPr>
        <w:t>标准</w:t>
      </w:r>
    </w:p>
    <w:p>
      <w:pPr>
        <w:keepNext w:val="0"/>
        <w:keepLines w:val="0"/>
        <w:pageBreakBefore w:val="0"/>
        <w:kinsoku/>
        <w:wordWrap/>
        <w:overflowPunct/>
        <w:topLinePunct w:val="0"/>
        <w:bidi w:val="0"/>
        <w:adjustRightInd w:val="0"/>
        <w:snapToGrid w:val="0"/>
        <w:spacing w:line="560" w:lineRule="exact"/>
        <w:rPr>
          <w:rFonts w:hint="eastAsia" w:ascii="宋体" w:hAnsi="宋体" w:eastAsia="宋体" w:cs="宋体"/>
          <w:b/>
          <w:bCs/>
          <w:color w:val="auto"/>
          <w:sz w:val="24"/>
          <w:highlight w:val="none"/>
        </w:rPr>
      </w:pPr>
    </w:p>
    <w:p>
      <w:pPr>
        <w:pStyle w:val="11"/>
        <w:keepNext w:val="0"/>
        <w:keepLines w:val="0"/>
        <w:pageBreakBefore w:val="0"/>
        <w:widowControl w:val="0"/>
        <w:kinsoku/>
        <w:wordWrap/>
        <w:overflowPunct/>
        <w:topLinePunct w:val="0"/>
        <w:autoSpaceDE/>
        <w:autoSpaceDN/>
        <w:bidi w:val="0"/>
        <w:spacing w:line="5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一、采购人按规定</w:t>
      </w:r>
      <w:r>
        <w:rPr>
          <w:rFonts w:hint="eastAsia" w:ascii="宋体" w:hAnsi="宋体" w:eastAsia="宋体" w:cs="宋体"/>
          <w:color w:val="auto"/>
          <w:sz w:val="24"/>
          <w:szCs w:val="24"/>
          <w:highlight w:val="none"/>
          <w:lang w:val="en-US" w:eastAsia="zh-CN"/>
        </w:rPr>
        <w:t>组建评审小组，评审小组本着公平、公正、科学、择优的原则，根据评审标准开展项目评审和推荐评审结果工作，任何单位和个人不得非法干预或者影响评审过程和结果。</w:t>
      </w:r>
    </w:p>
    <w:p>
      <w:pPr>
        <w:adjustRightInd w:val="0"/>
        <w:snapToGrid w:val="0"/>
        <w:spacing w:line="56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二、评审标准为：资格评审+综合评审，共2个环节，</w:t>
      </w:r>
      <w:r>
        <w:rPr>
          <w:rFonts w:hint="eastAsia" w:ascii="宋体" w:hAnsi="宋体" w:eastAsia="宋体" w:cs="宋体"/>
          <w:color w:val="auto"/>
          <w:sz w:val="24"/>
          <w:szCs w:val="24"/>
          <w:highlight w:val="none"/>
          <w:lang w:val="en-US" w:eastAsia="zh-CN"/>
        </w:rPr>
        <w:t>评审小组先进行</w:t>
      </w:r>
      <w:r>
        <w:rPr>
          <w:rFonts w:hint="eastAsia" w:ascii="宋体" w:hAnsi="宋体" w:eastAsia="宋体" w:cs="宋体"/>
          <w:b w:val="0"/>
          <w:bCs w:val="0"/>
          <w:color w:val="auto"/>
          <w:sz w:val="24"/>
          <w:szCs w:val="24"/>
          <w:highlight w:val="none"/>
          <w:lang w:val="en-US" w:eastAsia="zh-CN"/>
        </w:rPr>
        <w:t>资格</w:t>
      </w:r>
      <w:r>
        <w:rPr>
          <w:rFonts w:hint="eastAsia" w:ascii="宋体" w:hAnsi="宋体" w:eastAsia="宋体" w:cs="宋体"/>
          <w:color w:val="auto"/>
          <w:sz w:val="24"/>
          <w:szCs w:val="24"/>
          <w:highlight w:val="none"/>
          <w:lang w:val="en-US" w:eastAsia="zh-CN"/>
        </w:rPr>
        <w:t>评审，再进行</w:t>
      </w:r>
      <w:r>
        <w:rPr>
          <w:rFonts w:hint="eastAsia" w:ascii="宋体" w:hAnsi="宋体" w:eastAsia="宋体" w:cs="宋体"/>
          <w:b w:val="0"/>
          <w:bCs w:val="0"/>
          <w:color w:val="auto"/>
          <w:sz w:val="24"/>
          <w:szCs w:val="24"/>
          <w:highlight w:val="none"/>
          <w:lang w:val="en-US" w:eastAsia="zh-CN"/>
        </w:rPr>
        <w:t>综合</w:t>
      </w:r>
      <w:r>
        <w:rPr>
          <w:rFonts w:hint="eastAsia" w:ascii="宋体" w:hAnsi="宋体" w:eastAsia="宋体" w:cs="宋体"/>
          <w:color w:val="auto"/>
          <w:sz w:val="24"/>
          <w:szCs w:val="24"/>
          <w:highlight w:val="none"/>
          <w:lang w:val="en-US" w:eastAsia="zh-CN"/>
        </w:rPr>
        <w:t>评审。只有评审结论为“通过”的参评服务商才能进入</w:t>
      </w:r>
      <w:r>
        <w:rPr>
          <w:rFonts w:hint="eastAsia" w:ascii="宋体" w:hAnsi="宋体" w:eastAsia="宋体" w:cs="宋体"/>
          <w:b w:val="0"/>
          <w:bCs w:val="0"/>
          <w:color w:val="auto"/>
          <w:sz w:val="24"/>
          <w:szCs w:val="24"/>
          <w:highlight w:val="none"/>
          <w:lang w:val="en-US" w:eastAsia="zh-CN"/>
        </w:rPr>
        <w:t>综合</w:t>
      </w:r>
      <w:r>
        <w:rPr>
          <w:rFonts w:hint="eastAsia" w:ascii="宋体" w:hAnsi="宋体" w:eastAsia="宋体" w:cs="宋体"/>
          <w:color w:val="auto"/>
          <w:sz w:val="24"/>
          <w:szCs w:val="24"/>
          <w:highlight w:val="none"/>
          <w:lang w:val="en-US" w:eastAsia="zh-CN"/>
        </w:rPr>
        <w:t>评审。</w:t>
      </w:r>
    </w:p>
    <w:p>
      <w:pPr>
        <w:pStyle w:val="11"/>
        <w:spacing w:line="56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三、资格评审环节由评审小组全体成员共同评定，对照《资格评审表》和服务商提交的参评文件，采取“一票否决”。</w:t>
      </w:r>
    </w:p>
    <w:p>
      <w:pPr>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bCs/>
          <w:color w:val="auto"/>
          <w:sz w:val="21"/>
          <w:szCs w:val="21"/>
          <w:lang w:eastAsia="zh-CN"/>
        </w:rPr>
      </w:pPr>
      <w:r>
        <w:rPr>
          <w:rFonts w:hint="eastAsia" w:ascii="宋体" w:hAnsi="宋体" w:eastAsia="宋体" w:cs="宋体"/>
          <w:color w:val="auto"/>
          <w:sz w:val="24"/>
          <w:szCs w:val="24"/>
          <w:highlight w:val="none"/>
          <w:lang w:val="en-US" w:eastAsia="zh-CN"/>
        </w:rPr>
        <w:t>四、综合评审：</w:t>
      </w:r>
      <w:r>
        <w:rPr>
          <w:rFonts w:hint="eastAsia" w:ascii="宋体" w:hAnsi="宋体" w:eastAsia="宋体" w:cs="宋体"/>
          <w:color w:val="auto"/>
          <w:sz w:val="24"/>
          <w:szCs w:val="24"/>
          <w:highlight w:val="none"/>
        </w:rPr>
        <w:t>技术商务评审+价格评审，评分满分为100分，评分分配如下</w:t>
      </w:r>
      <w:r>
        <w:rPr>
          <w:rFonts w:hint="eastAsia" w:ascii="宋体" w:hAnsi="宋体" w:eastAsia="宋体" w:cs="宋体"/>
          <w:color w:val="auto"/>
          <w:sz w:val="24"/>
          <w:szCs w:val="24"/>
          <w:highlight w:val="none"/>
          <w:lang w:eastAsia="zh-CN"/>
        </w:rPr>
        <w:t>：</w:t>
      </w:r>
    </w:p>
    <w:tbl>
      <w:tblPr>
        <w:tblStyle w:val="12"/>
        <w:tblW w:w="0" w:type="auto"/>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2879"/>
        <w:gridCol w:w="2536"/>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0" w:hRule="atLeast"/>
          <w:jc w:val="center"/>
        </w:trPr>
        <w:tc>
          <w:tcPr>
            <w:tcW w:w="2879" w:type="dxa"/>
            <w:tcBorders>
              <w:tl2br w:val="nil"/>
              <w:tr2bl w:val="nil"/>
            </w:tcBorders>
            <w:shd w:val="clear" w:color="auto" w:fill="D9D9D9"/>
            <w:noWrap w:val="0"/>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技术商务评分</w:t>
            </w:r>
          </w:p>
        </w:tc>
        <w:tc>
          <w:tcPr>
            <w:tcW w:w="2536" w:type="dxa"/>
            <w:tcBorders>
              <w:tl2br w:val="nil"/>
              <w:tr2bl w:val="nil"/>
            </w:tcBorders>
            <w:shd w:val="clear" w:color="auto" w:fill="D9D9D9"/>
            <w:noWrap w:val="0"/>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价格评分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2" w:hRule="atLeast"/>
          <w:jc w:val="center"/>
        </w:trPr>
        <w:tc>
          <w:tcPr>
            <w:tcW w:w="2879" w:type="dxa"/>
            <w:tcBorders>
              <w:tl2br w:val="nil"/>
              <w:tr2bl w:val="nil"/>
            </w:tcBorders>
            <w:noWrap w:val="0"/>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70</w:t>
            </w:r>
            <w:r>
              <w:rPr>
                <w:rFonts w:hint="eastAsia" w:ascii="宋体" w:hAnsi="宋体" w:eastAsia="宋体" w:cs="宋体"/>
                <w:b/>
                <w:bCs/>
                <w:color w:val="auto"/>
                <w:sz w:val="21"/>
                <w:szCs w:val="21"/>
              </w:rPr>
              <w:t>分</w:t>
            </w:r>
          </w:p>
        </w:tc>
        <w:tc>
          <w:tcPr>
            <w:tcW w:w="2536" w:type="dxa"/>
            <w:tcBorders>
              <w:tl2br w:val="nil"/>
              <w:tr2bl w:val="nil"/>
            </w:tcBorders>
            <w:noWrap w:val="0"/>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30</w:t>
            </w:r>
            <w:r>
              <w:rPr>
                <w:rFonts w:hint="eastAsia" w:ascii="宋体" w:hAnsi="宋体" w:eastAsia="宋体" w:cs="宋体"/>
                <w:b/>
                <w:bCs/>
                <w:color w:val="auto"/>
                <w:sz w:val="21"/>
                <w:szCs w:val="21"/>
              </w:rPr>
              <w:t>分</w:t>
            </w:r>
          </w:p>
        </w:tc>
      </w:tr>
    </w:tbl>
    <w:p>
      <w:pPr>
        <w:pageBreakBefore w:val="0"/>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bCs w:val="0"/>
          <w:color w:val="auto"/>
          <w:sz w:val="24"/>
          <w:szCs w:val="24"/>
          <w:highlight w:val="none"/>
          <w:lang w:eastAsia="zh-CN"/>
        </w:rPr>
      </w:pPr>
      <w:r>
        <w:rPr>
          <w:rFonts w:hint="eastAsia" w:ascii="宋体" w:hAnsi="宋体" w:eastAsia="宋体" w:cs="宋体"/>
          <w:color w:val="auto"/>
          <w:sz w:val="24"/>
          <w:szCs w:val="24"/>
          <w:highlight w:val="none"/>
          <w:lang w:val="en-US" w:eastAsia="zh-CN"/>
        </w:rPr>
        <w:t>五、</w:t>
      </w:r>
      <w:r>
        <w:rPr>
          <w:rFonts w:hint="eastAsia" w:ascii="宋体" w:hAnsi="宋体" w:eastAsia="宋体" w:cs="宋体"/>
          <w:bCs w:val="0"/>
          <w:color w:val="auto"/>
          <w:sz w:val="24"/>
          <w:szCs w:val="24"/>
          <w:highlight w:val="none"/>
          <w:lang w:val="en-US" w:eastAsia="zh-CN"/>
        </w:rPr>
        <w:t>综合评审</w:t>
      </w:r>
      <w:r>
        <w:rPr>
          <w:rFonts w:hint="eastAsia" w:ascii="宋体" w:hAnsi="宋体" w:eastAsia="宋体" w:cs="宋体"/>
          <w:bCs w:val="0"/>
          <w:color w:val="auto"/>
          <w:sz w:val="24"/>
          <w:szCs w:val="24"/>
          <w:highlight w:val="none"/>
        </w:rPr>
        <w:t>方法</w:t>
      </w:r>
      <w:r>
        <w:rPr>
          <w:rFonts w:hint="eastAsia" w:ascii="宋体" w:hAnsi="宋体" w:eastAsia="宋体" w:cs="宋体"/>
          <w:bCs w:val="0"/>
          <w:color w:val="auto"/>
          <w:sz w:val="24"/>
          <w:szCs w:val="24"/>
          <w:highlight w:val="none"/>
          <w:lang w:eastAsia="zh-CN"/>
        </w:rPr>
        <w:t>：</w:t>
      </w:r>
    </w:p>
    <w:p>
      <w:pPr>
        <w:pageBreakBefore w:val="0"/>
        <w:kinsoku/>
        <w:wordWrap/>
        <w:overflowPunct/>
        <w:topLinePunct w:val="0"/>
        <w:autoSpaceDE/>
        <w:autoSpaceDN/>
        <w:bidi w:val="0"/>
        <w:adjustRightInd w:val="0"/>
        <w:snapToGrid w:val="0"/>
        <w:spacing w:line="560" w:lineRule="exact"/>
        <w:ind w:left="0" w:leftChars="0" w:firstLine="480" w:firstLineChars="200"/>
        <w:textAlignment w:val="auto"/>
        <w:rPr>
          <w:rFonts w:hint="eastAsia" w:ascii="宋体" w:hAnsi="宋体" w:eastAsia="宋体" w:cs="宋体"/>
          <w:b w:val="0"/>
          <w:color w:val="auto"/>
          <w:sz w:val="24"/>
          <w:szCs w:val="24"/>
          <w:highlight w:val="none"/>
          <w:u w:val="none"/>
          <w:lang w:val="en-US" w:eastAsia="zh-CN"/>
        </w:rPr>
      </w:pP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lang w:val="en-US" w:eastAsia="zh-CN"/>
        </w:rPr>
        <w:t>一</w:t>
      </w: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rPr>
        <w:t>技术商务评分：</w:t>
      </w:r>
      <w:r>
        <w:rPr>
          <w:rFonts w:hint="eastAsia" w:ascii="宋体" w:hAnsi="宋体" w:eastAsia="宋体" w:cs="宋体"/>
          <w:color w:val="auto"/>
          <w:sz w:val="24"/>
          <w:szCs w:val="24"/>
          <w:highlight w:val="none"/>
        </w:rPr>
        <w:t>由各个评委按照《技术商务评分表》项目独立进行评分</w:t>
      </w:r>
      <w:r>
        <w:rPr>
          <w:rFonts w:hint="eastAsia" w:ascii="宋体" w:hAnsi="宋体" w:eastAsia="宋体" w:cs="宋体"/>
          <w:color w:val="auto"/>
          <w:sz w:val="24"/>
          <w:szCs w:val="24"/>
          <w:highlight w:val="none"/>
          <w:lang w:eastAsia="zh-CN"/>
        </w:rPr>
        <w:t>，</w:t>
      </w:r>
      <w:r>
        <w:rPr>
          <w:rFonts w:hint="eastAsia" w:ascii="宋体" w:hAnsi="宋体" w:eastAsia="宋体" w:cs="宋体"/>
          <w:b w:val="0"/>
          <w:color w:val="auto"/>
          <w:sz w:val="24"/>
          <w:szCs w:val="24"/>
          <w:highlight w:val="none"/>
          <w:u w:val="none"/>
        </w:rPr>
        <w:t>取平均分为该项最终得分。</w:t>
      </w:r>
    </w:p>
    <w:p>
      <w:pPr>
        <w:pageBreakBefore w:val="0"/>
        <w:kinsoku/>
        <w:wordWrap/>
        <w:overflowPunct/>
        <w:topLinePunct w:val="0"/>
        <w:autoSpaceDE/>
        <w:autoSpaceDN/>
        <w:bidi w:val="0"/>
        <w:adjustRightInd w:val="0"/>
        <w:snapToGrid w:val="0"/>
        <w:spacing w:line="560" w:lineRule="exact"/>
        <w:ind w:left="0" w:leftChars="0" w:firstLine="480" w:firstLineChars="200"/>
        <w:textAlignment w:val="auto"/>
        <w:rPr>
          <w:rFonts w:hint="eastAsia" w:ascii="宋体" w:hAnsi="宋体" w:eastAsia="宋体" w:cs="宋体"/>
          <w:color w:val="auto"/>
          <w:sz w:val="24"/>
          <w:szCs w:val="24"/>
          <w:highlight w:val="yellow"/>
          <w:lang w:eastAsia="zh-CN"/>
        </w:rPr>
      </w:pP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lang w:val="en-US" w:eastAsia="zh-CN"/>
        </w:rPr>
        <w:t>二</w:t>
      </w: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rPr>
        <w:t>价格评分：</w:t>
      </w:r>
      <w:r>
        <w:rPr>
          <w:rFonts w:hint="eastAsia" w:ascii="宋体" w:hAnsi="宋体" w:eastAsia="宋体" w:cs="宋体"/>
          <w:color w:val="auto"/>
          <w:sz w:val="24"/>
          <w:szCs w:val="24"/>
          <w:highlight w:val="none"/>
        </w:rPr>
        <w:t>对通过符合性审查的参评单位各个标的进行价格评分，将评审</w:t>
      </w:r>
      <w:r>
        <w:rPr>
          <w:rFonts w:hint="eastAsia" w:ascii="宋体" w:hAnsi="宋体" w:eastAsia="宋体" w:cs="宋体"/>
          <w:color w:val="auto"/>
          <w:sz w:val="24"/>
          <w:szCs w:val="24"/>
          <w:highlight w:val="none"/>
          <w:lang w:val="en-US" w:eastAsia="zh-CN"/>
        </w:rPr>
        <w:t>小组</w:t>
      </w:r>
      <w:r>
        <w:rPr>
          <w:rFonts w:hint="eastAsia" w:ascii="宋体" w:hAnsi="宋体" w:eastAsia="宋体" w:cs="宋体"/>
          <w:color w:val="auto"/>
          <w:sz w:val="24"/>
          <w:szCs w:val="24"/>
          <w:highlight w:val="none"/>
        </w:rPr>
        <w:t>校核后的各个标的价格定义为评标价格。取各评标价格的算术平均值为基准价格</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当参评单位的评标价格等于基准价格时为满分</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分，高于基准价格的评标价格则按其比例，每高于基准价格的1％减2分，低于基准价格的评标价格也按其比例，每低于基准价格的1％减1分，如此类推，扣至0分止。算出所有参评单位的价格评分。分数精确到小数点后2位</w:t>
      </w:r>
      <w:r>
        <w:rPr>
          <w:rFonts w:hint="eastAsia" w:ascii="宋体" w:hAnsi="宋体" w:eastAsia="宋体" w:cs="宋体"/>
          <w:color w:val="auto"/>
          <w:sz w:val="24"/>
          <w:szCs w:val="24"/>
          <w:highlight w:val="none"/>
          <w:lang w:eastAsia="zh-CN"/>
        </w:rPr>
        <w:t>。</w:t>
      </w:r>
    </w:p>
    <w:p>
      <w:pPr>
        <w:adjustRightInd w:val="0"/>
        <w:snapToGrid w:val="0"/>
        <w:spacing w:line="56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根据技术商务及价格的综合评分，计算各参评单位的总得分。按得分从高到低排名（得分相同时，报价低者优先）。</w:t>
      </w:r>
    </w:p>
    <w:p>
      <w:pPr>
        <w:adjustRightInd w:val="0"/>
        <w:snapToGrid w:val="0"/>
        <w:spacing w:line="560" w:lineRule="exact"/>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六、</w:t>
      </w:r>
      <w:r>
        <w:rPr>
          <w:rFonts w:hint="eastAsia" w:ascii="宋体" w:hAnsi="宋体" w:eastAsia="宋体" w:cs="宋体"/>
          <w:color w:val="auto"/>
          <w:sz w:val="24"/>
          <w:szCs w:val="24"/>
          <w:highlight w:val="none"/>
        </w:rPr>
        <w:t>投标人不够三家的情况</w:t>
      </w:r>
      <w:r>
        <w:rPr>
          <w:rFonts w:hint="eastAsia" w:ascii="宋体" w:hAnsi="宋体" w:eastAsia="宋体" w:cs="宋体"/>
          <w:color w:val="auto"/>
          <w:sz w:val="24"/>
          <w:szCs w:val="24"/>
          <w:highlight w:val="none"/>
          <w:lang w:eastAsia="zh-CN"/>
        </w:rPr>
        <w:t>：</w:t>
      </w:r>
    </w:p>
    <w:p>
      <w:pPr>
        <w:adjustRightInd w:val="0"/>
        <w:snapToGrid w:val="0"/>
        <w:spacing w:line="560" w:lineRule="exact"/>
        <w:ind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投标截止后参评单位不足3家或者通过资格审查或符合性审查的参评单位不足3家的，采购人重新组织公开采购。</w:t>
      </w:r>
    </w:p>
    <w:p>
      <w:pPr>
        <w:pStyle w:val="11"/>
        <w:keepNext w:val="0"/>
        <w:keepLines w:val="0"/>
        <w:pageBreakBefore w:val="0"/>
        <w:widowControl/>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七、评审结果：</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根据综合评审得分</w:t>
      </w:r>
      <w:r>
        <w:rPr>
          <w:rFonts w:hint="eastAsia" w:ascii="宋体" w:hAnsi="宋体" w:eastAsia="宋体" w:cs="宋体"/>
          <w:b w:val="0"/>
          <w:bCs w:val="0"/>
          <w:color w:val="auto"/>
          <w:sz w:val="24"/>
          <w:highlight w:val="none"/>
          <w:lang w:val="en-US" w:eastAsia="zh-CN"/>
        </w:rPr>
        <w:t>，得分最高的参评服务商为</w:t>
      </w:r>
      <w:r>
        <w:rPr>
          <w:rFonts w:hint="default" w:ascii="宋体" w:hAnsi="宋体" w:eastAsia="宋体" w:cs="宋体"/>
          <w:b w:val="0"/>
          <w:bCs w:val="0"/>
          <w:color w:val="auto"/>
          <w:sz w:val="24"/>
          <w:highlight w:val="none"/>
          <w:lang w:val="en-US" w:eastAsia="zh-CN"/>
        </w:rPr>
        <w:t>第一</w:t>
      </w:r>
      <w:r>
        <w:rPr>
          <w:rFonts w:hint="eastAsia" w:ascii="宋体" w:hAnsi="宋体" w:eastAsia="宋体" w:cs="宋体"/>
          <w:b w:val="0"/>
          <w:bCs w:val="0"/>
          <w:color w:val="auto"/>
          <w:sz w:val="24"/>
          <w:highlight w:val="none"/>
          <w:lang w:val="en-US" w:eastAsia="zh-CN"/>
        </w:rPr>
        <w:t>中选候选人，经结果公示程序后，由采购人向第一中选候选人发出</w:t>
      </w:r>
      <w:r>
        <w:rPr>
          <w:rFonts w:hint="eastAsia" w:ascii="宋体" w:hAnsi="宋体" w:eastAsia="宋体" w:cs="宋体"/>
          <w:b w:val="0"/>
          <w:bCs/>
          <w:snapToGrid w:val="0"/>
          <w:color w:val="auto"/>
          <w:kern w:val="0"/>
          <w:sz w:val="24"/>
          <w:highlight w:val="none"/>
        </w:rPr>
        <w:t>《</w:t>
      </w:r>
      <w:r>
        <w:rPr>
          <w:rFonts w:hint="eastAsia" w:ascii="宋体" w:hAnsi="宋体" w:eastAsia="宋体" w:cs="宋体"/>
          <w:b w:val="0"/>
          <w:bCs/>
          <w:snapToGrid w:val="0"/>
          <w:color w:val="auto"/>
          <w:kern w:val="0"/>
          <w:sz w:val="24"/>
          <w:highlight w:val="none"/>
          <w:lang w:val="en-US" w:eastAsia="zh-CN"/>
        </w:rPr>
        <w:t>评选结果</w:t>
      </w:r>
      <w:r>
        <w:rPr>
          <w:rFonts w:hint="eastAsia" w:ascii="宋体" w:hAnsi="宋体" w:eastAsia="宋体" w:cs="宋体"/>
          <w:b w:val="0"/>
          <w:bCs/>
          <w:snapToGrid w:val="0"/>
          <w:color w:val="auto"/>
          <w:kern w:val="0"/>
          <w:sz w:val="24"/>
          <w:highlight w:val="none"/>
        </w:rPr>
        <w:t>通知书》</w:t>
      </w:r>
      <w:r>
        <w:rPr>
          <w:rFonts w:hint="eastAsia" w:ascii="宋体" w:hAnsi="宋体" w:eastAsia="宋体" w:cs="宋体"/>
          <w:b w:val="0"/>
          <w:bCs/>
          <w:snapToGrid w:val="0"/>
          <w:color w:val="auto"/>
          <w:kern w:val="0"/>
          <w:sz w:val="24"/>
          <w:highlight w:val="none"/>
          <w:lang w:eastAsia="zh-CN"/>
        </w:rPr>
        <w:t>，</w:t>
      </w:r>
      <w:r>
        <w:rPr>
          <w:rFonts w:hint="eastAsia" w:ascii="宋体" w:hAnsi="宋体" w:eastAsia="宋体" w:cs="宋体"/>
          <w:b w:val="0"/>
          <w:bCs/>
          <w:snapToGrid w:val="0"/>
          <w:color w:val="auto"/>
          <w:kern w:val="0"/>
          <w:sz w:val="24"/>
          <w:highlight w:val="none"/>
          <w:lang w:val="en-US" w:eastAsia="zh-CN"/>
        </w:rPr>
        <w:t>并</w:t>
      </w:r>
      <w:r>
        <w:rPr>
          <w:rFonts w:hint="eastAsia" w:ascii="宋体" w:hAnsi="宋体" w:eastAsia="宋体" w:cs="宋体"/>
          <w:b w:val="0"/>
          <w:bCs w:val="0"/>
          <w:color w:val="auto"/>
          <w:sz w:val="24"/>
          <w:highlight w:val="none"/>
          <w:lang w:val="en-US" w:eastAsia="zh-CN"/>
        </w:rPr>
        <w:t>确认订单。如第一中选候选人因故不能履约的，采购人可以确定第二中选候选人为中选服务商，以此类推。</w:t>
      </w:r>
    </w:p>
    <w:p>
      <w:pPr>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八、资格评审表：</w:t>
      </w:r>
    </w:p>
    <w:p>
      <w:pPr>
        <w:pStyle w:val="15"/>
        <w:rPr>
          <w:rFonts w:hint="eastAsia"/>
          <w:lang w:val="en-US" w:eastAsia="zh-CN"/>
        </w:rPr>
      </w:pPr>
    </w:p>
    <w:p>
      <w:pPr>
        <w:adjustRightInd w:val="0"/>
        <w:snapToGrid w:val="0"/>
        <w:spacing w:line="560" w:lineRule="exact"/>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bCs/>
          <w:color w:val="auto"/>
          <w:sz w:val="44"/>
          <w:szCs w:val="44"/>
          <w:highlight w:val="none"/>
          <w:lang w:val="en-US" w:eastAsia="zh-CN"/>
        </w:rPr>
        <w:t>资格</w:t>
      </w:r>
      <w:r>
        <w:rPr>
          <w:rFonts w:hint="eastAsia" w:ascii="宋体" w:hAnsi="宋体" w:eastAsia="宋体" w:cs="宋体"/>
          <w:b/>
          <w:bCs/>
          <w:color w:val="auto"/>
          <w:sz w:val="44"/>
          <w:szCs w:val="44"/>
          <w:highlight w:val="none"/>
        </w:rPr>
        <w:t>评审表</w:t>
      </w:r>
    </w:p>
    <w:tbl>
      <w:tblPr>
        <w:tblStyle w:val="12"/>
        <w:tblW w:w="10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5758"/>
        <w:gridCol w:w="1022"/>
        <w:gridCol w:w="1046"/>
        <w:gridCol w:w="1021"/>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06" w:type="dxa"/>
            <w:noWrap w:val="0"/>
            <w:vAlign w:val="center"/>
          </w:tcPr>
          <w:p>
            <w:pP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序号</w:t>
            </w:r>
          </w:p>
        </w:tc>
        <w:tc>
          <w:tcPr>
            <w:tcW w:w="5758"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评审内容</w:t>
            </w:r>
          </w:p>
        </w:tc>
        <w:tc>
          <w:tcPr>
            <w:tcW w:w="1022"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服务商A</w:t>
            </w:r>
          </w:p>
        </w:tc>
        <w:tc>
          <w:tcPr>
            <w:tcW w:w="1046"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服务商B</w:t>
            </w:r>
          </w:p>
        </w:tc>
        <w:tc>
          <w:tcPr>
            <w:tcW w:w="1021"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服务商C</w:t>
            </w:r>
          </w:p>
        </w:tc>
        <w:tc>
          <w:tcPr>
            <w:tcW w:w="1021"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w:t>
            </w:r>
          </w:p>
        </w:tc>
        <w:tc>
          <w:tcPr>
            <w:tcW w:w="5758" w:type="dxa"/>
            <w:noWrap w:val="0"/>
            <w:vAlign w:val="center"/>
          </w:tcPr>
          <w:p>
            <w:pPr>
              <w:rPr>
                <w:rFonts w:hint="eastAsia" w:ascii="Times New Roman" w:hAnsi="Times New Roman" w:eastAsia="宋体" w:cs="Times New Roman"/>
                <w:lang w:val="en-US" w:eastAsia="zh-CN"/>
              </w:rPr>
            </w:pPr>
            <w:r>
              <w:rPr>
                <w:rFonts w:hint="eastAsia" w:ascii="Times New Roman" w:hAnsi="Times New Roman" w:eastAsia="宋体" w:cs="Times New Roman"/>
                <w:sz w:val="21"/>
                <w:szCs w:val="24"/>
                <w:highlight w:val="none"/>
                <w:lang w:val="en-US" w:eastAsia="zh-CN"/>
              </w:rPr>
              <w:t>具有独立承担民事责任能力的在中华人民共和国境内注册的企业法人或其他社会组织。</w:t>
            </w:r>
          </w:p>
        </w:tc>
        <w:tc>
          <w:tcPr>
            <w:tcW w:w="1022"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46"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w:t>
            </w:r>
          </w:p>
        </w:tc>
        <w:tc>
          <w:tcPr>
            <w:tcW w:w="5758" w:type="dxa"/>
            <w:noWrap w:val="0"/>
            <w:vAlign w:val="center"/>
          </w:tcPr>
          <w:p>
            <w:pPr>
              <w:rPr>
                <w:rFonts w:hint="eastAsia" w:ascii="Times New Roman" w:hAnsi="Times New Roman" w:eastAsia="宋体" w:cs="Times New Roman"/>
                <w:lang w:val="en-US" w:eastAsia="zh-CN"/>
              </w:rPr>
            </w:pPr>
            <w:r>
              <w:rPr>
                <w:rFonts w:hint="eastAsia" w:ascii="Times New Roman" w:hAnsi="Times New Roman" w:eastAsia="宋体" w:cs="Times New Roman"/>
                <w:sz w:val="21"/>
                <w:szCs w:val="24"/>
                <w:highlight w:val="none"/>
                <w:lang w:val="en-US" w:eastAsia="zh-CN"/>
              </w:rPr>
              <w:t>服务</w:t>
            </w:r>
            <w:r>
              <w:rPr>
                <w:rFonts w:hint="eastAsia" w:ascii="Times New Roman" w:hAnsi="Times New Roman" w:eastAsia="宋体" w:cs="Times New Roman"/>
                <w:sz w:val="21"/>
                <w:szCs w:val="24"/>
                <w:highlight w:val="none"/>
                <w:lang w:val="en-US"/>
              </w:rPr>
              <w:t>商承诺不得以任何方式转包或分包本项目。</w:t>
            </w:r>
          </w:p>
        </w:tc>
        <w:tc>
          <w:tcPr>
            <w:tcW w:w="1022"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46"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w:t>
            </w:r>
          </w:p>
        </w:tc>
        <w:tc>
          <w:tcPr>
            <w:tcW w:w="5758" w:type="dxa"/>
            <w:noWrap w:val="0"/>
            <w:vAlign w:val="center"/>
          </w:tcPr>
          <w:p>
            <w:p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参评服务商满足本项目的主要需求，填写《需求响应表》并全部完全响应，无负偏离。</w:t>
            </w:r>
          </w:p>
        </w:tc>
        <w:tc>
          <w:tcPr>
            <w:tcW w:w="1022"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46"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w:t>
            </w:r>
          </w:p>
        </w:tc>
        <w:tc>
          <w:tcPr>
            <w:tcW w:w="5758" w:type="dxa"/>
            <w:noWrap w:val="0"/>
            <w:vAlign w:val="center"/>
          </w:tcPr>
          <w:p>
            <w:p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非联合体服务商参评报价。</w:t>
            </w:r>
          </w:p>
        </w:tc>
        <w:tc>
          <w:tcPr>
            <w:tcW w:w="1022"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46"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6"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w:t>
            </w:r>
          </w:p>
        </w:tc>
        <w:tc>
          <w:tcPr>
            <w:tcW w:w="5758" w:type="dxa"/>
            <w:noWrap w:val="0"/>
            <w:vAlign w:val="center"/>
          </w:tcPr>
          <w:p>
            <w:pPr>
              <w:rPr>
                <w:rFonts w:hint="eastAsia" w:ascii="Times New Roman" w:hAnsi="Times New Roman" w:eastAsia="宋体" w:cs="Times New Roman"/>
                <w:lang w:val="en-US" w:eastAsia="zh-CN"/>
              </w:rPr>
            </w:pPr>
            <w:r>
              <w:rPr>
                <w:rFonts w:hint="eastAsia" w:ascii="Times New Roman" w:hAnsi="Times New Roman" w:eastAsia="宋体" w:cs="Times New Roman"/>
                <w:sz w:val="21"/>
                <w:szCs w:val="24"/>
                <w:highlight w:val="none"/>
                <w:lang w:val="en-US" w:eastAsia="zh-CN"/>
              </w:rPr>
              <w:t>报价为唯一固定价且未超过报价限价。</w:t>
            </w:r>
          </w:p>
        </w:tc>
        <w:tc>
          <w:tcPr>
            <w:tcW w:w="1022"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46"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评审结论</w:t>
            </w:r>
          </w:p>
        </w:tc>
        <w:tc>
          <w:tcPr>
            <w:tcW w:w="5758" w:type="dxa"/>
            <w:noWrap w:val="0"/>
            <w:vAlign w:val="center"/>
            <mc:AlternateContent>
              <mc:Choice Requires="wpsCustomData">
                <wpsCustomData:diagonals>
                  <wpsCustomData:diagonal from="20000" to="0">
                    <wpsCustomData:border w:val="single" w:color="auto" w:sz="4" w:space="0"/>
                  </wpsCustomData:diagonal>
                </wpsCustomData:diagonals>
              </mc:Choice>
            </mc:AlternateContent>
          </w:tcPr>
          <w:p>
            <w:pPr>
              <w:snapToGrid w:val="0"/>
              <w:spacing w:line="240" w:lineRule="auto"/>
              <mc:AlternateContent>
                <mc:Choice Requires="wpsCustomData">
                  <wpsCustomData:diagonalParaType/>
                </mc:Choice>
              </mc:AlternateContent>
              <w:rPr>
                <w:rFonts w:hint="eastAsia" w:ascii="Times New Roman" w:hAnsi="Times New Roman" w:eastAsia="宋体" w:cs="Times New Roman"/>
                <w:lang w:val="en-US" w:eastAsia="zh-CN"/>
              </w:rPr>
            </w:pPr>
          </w:p>
          <w:p>
            <w:pPr>
              <w:rPr>
                <w:rFonts w:hint="eastAsia" w:ascii="Times New Roman" w:hAnsi="Times New Roman" w:eastAsia="宋体" w:cs="Times New Roman"/>
                <w:lang w:val="en-US" w:eastAsia="zh-CN"/>
              </w:rPr>
            </w:pPr>
          </w:p>
        </w:tc>
        <w:tc>
          <w:tcPr>
            <w:tcW w:w="1022"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46" w:type="dxa"/>
            <w:noWrap w:val="0"/>
            <w:vAlign w:val="top"/>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64" w:type="dxa"/>
            <w:gridSpan w:val="2"/>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不通过原因</w:t>
            </w:r>
          </w:p>
        </w:tc>
        <w:tc>
          <w:tcPr>
            <w:tcW w:w="1022"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46" w:type="dxa"/>
            <w:noWrap w:val="0"/>
            <w:vAlign w:val="center"/>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c>
          <w:tcPr>
            <w:tcW w:w="1021" w:type="dxa"/>
            <w:noWrap w:val="0"/>
            <w:vAlign w:val="top"/>
          </w:tcPr>
          <w:p>
            <w:pPr>
              <w:rPr>
                <w:rFonts w:hint="eastAsia" w:ascii="宋体" w:hAnsi="宋体" w:eastAsia="宋体" w:cs="宋体"/>
                <w:b w:val="0"/>
                <w:bCs w:val="0"/>
                <w:color w:val="auto"/>
                <w:sz w:val="24"/>
                <w:szCs w:val="24"/>
                <w:highlight w:val="none"/>
                <w:lang w:val="en-US" w:eastAsia="zh-CN"/>
              </w:rPr>
            </w:pPr>
          </w:p>
        </w:tc>
      </w:tr>
    </w:tbl>
    <w:p>
      <w:pPr>
        <w:adjustRightInd w:val="0"/>
        <w:snapToGrid w:val="0"/>
        <w:ind w:firstLine="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备注：</w:t>
      </w:r>
    </w:p>
    <w:p>
      <w:pPr>
        <w:adjustRightInd w:val="0"/>
        <w:snapToGrid w:val="0"/>
        <w:ind w:firstLine="480" w:firstLineChars="20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评审</w:t>
      </w:r>
      <w:r>
        <w:rPr>
          <w:rFonts w:hint="eastAsia" w:ascii="宋体" w:hAnsi="宋体" w:eastAsia="宋体" w:cs="宋体"/>
          <w:b w:val="0"/>
          <w:bCs/>
          <w:color w:val="auto"/>
          <w:sz w:val="24"/>
          <w:szCs w:val="24"/>
          <w:highlight w:val="none"/>
          <w:lang w:val="en-US" w:eastAsia="zh-CN"/>
        </w:rPr>
        <w:t>小组对潜在服务商是否满足要求逐条标注评审意见，符合的打“〇”，不符合的打“×”；</w:t>
      </w:r>
    </w:p>
    <w:p>
      <w:pPr>
        <w:adjustRightInd w:val="0"/>
        <w:snapToGrid w:val="0"/>
        <w:ind w:firstLine="480" w:firstLineChars="20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2．全部打“〇”的，评审结论栏填写“通过”；出现一项“×”，评审结论填写“不通过”，对评审结论为“不通过”的要说明原因。</w:t>
      </w:r>
    </w:p>
    <w:p>
      <w:pPr>
        <w:adjustRightInd w:val="0"/>
        <w:snapToGrid w:val="0"/>
        <w:ind w:firstLine="480" w:firstLineChars="20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3．评审结论为“通过”的，方可参与下一阶段的评审。</w:t>
      </w:r>
    </w:p>
    <w:p>
      <w:pPr>
        <w:spacing w:line="560" w:lineRule="exact"/>
        <w:rPr>
          <w:rFonts w:hint="eastAsia" w:ascii="宋体" w:hAnsi="宋体" w:eastAsia="宋体" w:cs="宋体"/>
          <w:b w:val="0"/>
          <w:bCs w:val="0"/>
          <w:color w:val="auto"/>
          <w:sz w:val="24"/>
          <w:szCs w:val="24"/>
          <w:highlight w:val="none"/>
          <w:lang w:val="en-US" w:eastAsia="zh-CN"/>
        </w:rPr>
      </w:pPr>
    </w:p>
    <w:p>
      <w:pPr>
        <w:adjustRightInd w:val="0"/>
        <w:snapToGrid w:val="0"/>
        <w:spacing w:line="560" w:lineRule="exact"/>
        <w:rPr>
          <w:rFonts w:hint="eastAsia" w:ascii="宋体" w:hAnsi="宋体" w:eastAsia="宋体" w:cs="宋体"/>
          <w:b w:val="0"/>
          <w:bCs/>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评审</w:t>
      </w:r>
      <w:r>
        <w:rPr>
          <w:rFonts w:hint="eastAsia" w:ascii="宋体" w:hAnsi="宋体" w:eastAsia="宋体" w:cs="宋体"/>
          <w:b w:val="0"/>
          <w:bCs/>
          <w:color w:val="auto"/>
          <w:sz w:val="24"/>
          <w:szCs w:val="24"/>
          <w:highlight w:val="none"/>
          <w:lang w:val="en-US" w:eastAsia="zh-CN"/>
        </w:rPr>
        <w:t xml:space="preserve">小组全体成员签名：                         </w:t>
      </w:r>
      <w:r>
        <w:rPr>
          <w:rFonts w:hint="eastAsia" w:ascii="宋体" w:hAnsi="宋体" w:eastAsia="宋体" w:cs="宋体"/>
          <w:color w:val="auto"/>
          <w:sz w:val="24"/>
          <w:szCs w:val="24"/>
          <w:highlight w:val="none"/>
          <w:lang w:val="en-US" w:eastAsia="zh-CN"/>
        </w:rPr>
        <w:t>评审</w:t>
      </w:r>
      <w:r>
        <w:rPr>
          <w:rFonts w:hint="eastAsia" w:ascii="宋体" w:hAnsi="宋体" w:eastAsia="宋体" w:cs="宋体"/>
          <w:b w:val="0"/>
          <w:bCs/>
          <w:color w:val="auto"/>
          <w:sz w:val="24"/>
          <w:szCs w:val="24"/>
          <w:highlight w:val="none"/>
          <w:lang w:val="en-US" w:eastAsia="zh-CN"/>
        </w:rPr>
        <w:t xml:space="preserve">小组组长签名：             </w:t>
      </w:r>
    </w:p>
    <w:p>
      <w:pPr>
        <w:adjustRightInd w:val="0"/>
        <w:snapToGrid w:val="0"/>
        <w:spacing w:line="560" w:lineRule="exac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评审日期：</w:t>
      </w: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sectPr>
          <w:headerReference r:id="rId7" w:type="first"/>
          <w:footerReference r:id="rId10" w:type="first"/>
          <w:headerReference r:id="rId5" w:type="default"/>
          <w:footerReference r:id="rId8" w:type="default"/>
          <w:headerReference r:id="rId6" w:type="even"/>
          <w:footerReference r:id="rId9" w:type="even"/>
          <w:pgSz w:w="11907" w:h="16840"/>
          <w:pgMar w:top="1134" w:right="1417" w:bottom="1134" w:left="1417" w:header="624" w:footer="992" w:gutter="0"/>
          <w:pgBorders>
            <w:top w:val="none" w:sz="0" w:space="0"/>
            <w:left w:val="none" w:sz="0" w:space="0"/>
            <w:bottom w:val="none" w:sz="0" w:space="0"/>
            <w:right w:val="none" w:sz="0" w:space="0"/>
          </w:pgBorders>
          <w:pgNumType w:fmt="decimal"/>
          <w:cols w:space="720" w:num="1"/>
          <w:docGrid w:linePitch="312" w:charSpace="0"/>
        </w:sectPr>
      </w:pPr>
    </w:p>
    <w:p>
      <w:pPr>
        <w:numPr>
          <w:ilvl w:val="-1"/>
          <w:numId w:val="0"/>
        </w:numP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九、技术商务评分表：</w:t>
      </w:r>
    </w:p>
    <w:p>
      <w:pPr>
        <w:jc w:val="center"/>
        <w:rPr>
          <w:rFonts w:ascii="宋体" w:hAnsi="宋体" w:eastAsia="宋体"/>
          <w:b/>
          <w:color w:val="auto"/>
          <w:sz w:val="32"/>
          <w:szCs w:val="32"/>
        </w:rPr>
      </w:pPr>
      <w:r>
        <w:rPr>
          <w:rFonts w:hint="eastAsia" w:ascii="宋体" w:hAnsi="宋体" w:eastAsia="宋体"/>
          <w:b/>
          <w:color w:val="auto"/>
          <w:sz w:val="32"/>
          <w:szCs w:val="32"/>
        </w:rPr>
        <w:t>技术商务评分表</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 xml:space="preserve"> 项目名称：</w:t>
      </w:r>
      <w:r>
        <w:rPr>
          <w:rFonts w:hint="eastAsia" w:ascii="宋体" w:hAnsi="宋体" w:eastAsia="宋体" w:cs="宋体"/>
          <w:color w:val="auto"/>
          <w:sz w:val="21"/>
          <w:szCs w:val="21"/>
          <w:lang w:eastAsia="zh-CN"/>
        </w:rPr>
        <w:t>中山公交集团宣传片拍摄制作服务采购</w:t>
      </w:r>
    </w:p>
    <w:tbl>
      <w:tblPr>
        <w:tblStyle w:val="12"/>
        <w:tblW w:w="15310" w:type="dxa"/>
        <w:tblInd w:w="-601" w:type="dxa"/>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418"/>
        <w:gridCol w:w="722"/>
        <w:gridCol w:w="7924"/>
        <w:gridCol w:w="1098"/>
        <w:gridCol w:w="1099"/>
        <w:gridCol w:w="1099"/>
        <w:gridCol w:w="1099"/>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cantSplit/>
          <w:trHeight w:val="183" w:hRule="atLeast"/>
        </w:trPr>
        <w:tc>
          <w:tcPr>
            <w:tcW w:w="851" w:type="dxa"/>
            <w:vMerge w:val="restart"/>
            <w:tcBorders>
              <w:top w:val="double" w:color="auto" w:sz="2" w:space="0"/>
              <w:left w:val="double" w:color="auto" w:sz="2" w:space="0"/>
              <w:right w:val="single" w:color="auto" w:sz="6" w:space="0"/>
            </w:tcBorders>
            <w:noWrap w:val="0"/>
            <w:vAlign w:val="center"/>
          </w:tcPr>
          <w:p>
            <w:pPr>
              <w:snapToGrid w:val="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1418" w:type="dxa"/>
            <w:vMerge w:val="restart"/>
            <w:tcBorders>
              <w:top w:val="double" w:color="auto" w:sz="2" w:space="0"/>
              <w:left w:val="single" w:color="auto" w:sz="6" w:space="0"/>
              <w:right w:val="single" w:color="auto" w:sz="6" w:space="0"/>
            </w:tcBorders>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评审项目</w:t>
            </w:r>
          </w:p>
        </w:tc>
        <w:tc>
          <w:tcPr>
            <w:tcW w:w="722" w:type="dxa"/>
            <w:vMerge w:val="restart"/>
            <w:tcBorders>
              <w:top w:val="double" w:color="auto" w:sz="2" w:space="0"/>
              <w:left w:val="single" w:color="auto" w:sz="6" w:space="0"/>
              <w:right w:val="single" w:color="auto" w:sz="6" w:space="0"/>
            </w:tcBorders>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分配分数</w:t>
            </w:r>
          </w:p>
        </w:tc>
        <w:tc>
          <w:tcPr>
            <w:tcW w:w="7924" w:type="dxa"/>
            <w:vMerge w:val="restart"/>
            <w:tcBorders>
              <w:top w:val="double" w:color="auto" w:sz="2" w:space="0"/>
              <w:left w:val="single" w:color="auto" w:sz="6" w:space="0"/>
              <w:right w:val="single" w:color="auto" w:sz="6" w:space="0"/>
            </w:tcBorders>
            <w:noWrap w:val="0"/>
            <w:vAlign w:val="center"/>
          </w:tcPr>
          <w:p>
            <w:pPr>
              <w:snapToGrid w:val="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评分标准</w:t>
            </w:r>
          </w:p>
        </w:tc>
        <w:tc>
          <w:tcPr>
            <w:tcW w:w="4395" w:type="dxa"/>
            <w:gridSpan w:val="4"/>
            <w:tcBorders>
              <w:top w:val="double" w:color="auto" w:sz="2" w:space="0"/>
              <w:left w:val="single" w:color="auto" w:sz="6" w:space="0"/>
              <w:bottom w:val="single" w:color="auto" w:sz="6" w:space="0"/>
              <w:right w:val="double" w:color="auto" w:sz="2" w:space="0"/>
            </w:tcBorders>
            <w:noWrap w:val="0"/>
            <w:vAlign w:val="center"/>
          </w:tcPr>
          <w:p>
            <w:pPr>
              <w:snapToGrid w:val="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得分情况</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cantSplit/>
          <w:trHeight w:val="753" w:hRule="atLeast"/>
        </w:trPr>
        <w:tc>
          <w:tcPr>
            <w:tcW w:w="851" w:type="dxa"/>
            <w:vMerge w:val="continue"/>
            <w:tcBorders>
              <w:left w:val="double" w:color="auto" w:sz="2" w:space="0"/>
              <w:bottom w:val="single" w:color="auto" w:sz="6" w:space="0"/>
              <w:right w:val="single" w:color="auto" w:sz="6" w:space="0"/>
            </w:tcBorders>
            <w:noWrap w:val="0"/>
            <w:vAlign w:val="center"/>
          </w:tcPr>
          <w:p>
            <w:pPr>
              <w:snapToGrid w:val="0"/>
              <w:jc w:val="center"/>
              <w:rPr>
                <w:rFonts w:hint="eastAsia" w:ascii="宋体" w:hAnsi="宋体" w:eastAsia="宋体" w:cs="宋体"/>
                <w:b/>
                <w:bCs/>
                <w:color w:val="auto"/>
                <w:sz w:val="21"/>
                <w:szCs w:val="21"/>
              </w:rPr>
            </w:pPr>
          </w:p>
        </w:tc>
        <w:tc>
          <w:tcPr>
            <w:tcW w:w="1418" w:type="dxa"/>
            <w:vMerge w:val="continue"/>
            <w:tcBorders>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b/>
                <w:bCs/>
                <w:color w:val="auto"/>
                <w:sz w:val="21"/>
                <w:szCs w:val="21"/>
              </w:rPr>
            </w:pPr>
          </w:p>
        </w:tc>
        <w:tc>
          <w:tcPr>
            <w:tcW w:w="722" w:type="dxa"/>
            <w:vMerge w:val="continue"/>
            <w:tcBorders>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b/>
                <w:bCs/>
                <w:color w:val="auto"/>
                <w:sz w:val="21"/>
                <w:szCs w:val="21"/>
              </w:rPr>
            </w:pPr>
          </w:p>
        </w:tc>
        <w:tc>
          <w:tcPr>
            <w:tcW w:w="7924" w:type="dxa"/>
            <w:vMerge w:val="continue"/>
            <w:tcBorders>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b/>
                <w:bCs/>
                <w:color w:val="auto"/>
                <w:sz w:val="21"/>
                <w:szCs w:val="21"/>
              </w:rPr>
            </w:pPr>
          </w:p>
        </w:tc>
        <w:tc>
          <w:tcPr>
            <w:tcW w:w="109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服务商A</w:t>
            </w:r>
          </w:p>
        </w:tc>
        <w:tc>
          <w:tcPr>
            <w:tcW w:w="1099"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服务商B</w:t>
            </w:r>
          </w:p>
        </w:tc>
        <w:tc>
          <w:tcPr>
            <w:tcW w:w="1099" w:type="dxa"/>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服务商C</w:t>
            </w:r>
          </w:p>
        </w:tc>
        <w:tc>
          <w:tcPr>
            <w:tcW w:w="1099" w:type="dxa"/>
            <w:tcBorders>
              <w:top w:val="single" w:color="auto" w:sz="6" w:space="0"/>
              <w:left w:val="nil"/>
              <w:bottom w:val="single" w:color="auto" w:sz="6" w:space="0"/>
              <w:right w:val="double" w:color="auto" w:sz="2" w:space="0"/>
            </w:tcBorders>
            <w:noWrap w:val="0"/>
            <w:vAlign w:val="center"/>
          </w:tcPr>
          <w:p>
            <w:pPr>
              <w:snapToGrid w:val="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89" w:hRule="atLeast"/>
        </w:trPr>
        <w:tc>
          <w:tcPr>
            <w:tcW w:w="851" w:type="dxa"/>
            <w:tcBorders>
              <w:top w:val="single" w:color="auto" w:sz="6" w:space="0"/>
              <w:left w:val="double" w:color="auto" w:sz="2" w:space="0"/>
              <w:bottom w:val="single" w:color="auto" w:sz="6" w:space="0"/>
              <w:right w:val="single" w:color="auto" w:sz="6" w:space="0"/>
            </w:tcBorders>
            <w:noWrap w:val="0"/>
            <w:vAlign w:val="center"/>
          </w:tcPr>
          <w:p>
            <w:pPr>
              <w:numPr>
                <w:ilvl w:val="0"/>
                <w:numId w:val="1"/>
              </w:numPr>
              <w:snapToGrid w:val="0"/>
              <w:jc w:val="center"/>
              <w:rPr>
                <w:rFonts w:hint="eastAsia" w:ascii="宋体" w:hAnsi="宋体" w:eastAsia="宋体" w:cs="宋体"/>
                <w:color w:val="auto"/>
                <w:sz w:val="21"/>
                <w:szCs w:val="21"/>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团队资质</w:t>
            </w:r>
          </w:p>
        </w:tc>
        <w:tc>
          <w:tcPr>
            <w:tcW w:w="72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7924" w:type="dxa"/>
            <w:tcBorders>
              <w:top w:val="single" w:color="auto" w:sz="6" w:space="0"/>
              <w:left w:val="single" w:color="auto" w:sz="6" w:space="0"/>
              <w:bottom w:val="single" w:color="auto" w:sz="6" w:space="0"/>
              <w:right w:val="single" w:color="auto" w:sz="6" w:space="0"/>
            </w:tcBorders>
            <w:noWrap w:val="0"/>
            <w:vAlign w:val="center"/>
          </w:tcPr>
          <w:p>
            <w:pPr>
              <w:snapToGrid w:val="0"/>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服务商需提供拍摄制作团队人员资质情况，具有能独立完成拍摄、制作的专业人员并且具有为政府部门或其他企事业单位拍摄相关经验（需同时提供社保证明</w:t>
            </w:r>
            <w:r>
              <w:rPr>
                <w:rFonts w:hint="eastAsia" w:ascii="宋体" w:hAnsi="宋体" w:eastAsia="宋体" w:cs="宋体"/>
                <w:i w:val="0"/>
                <w:iCs w:val="0"/>
                <w:caps w:val="0"/>
                <w:color w:val="auto"/>
                <w:spacing w:val="0"/>
                <w:sz w:val="21"/>
                <w:szCs w:val="21"/>
                <w:shd w:val="clear" w:fill="auto"/>
                <w:lang w:val="en-US" w:eastAsia="zh-CN"/>
              </w:rPr>
              <w:t>(</w:t>
            </w:r>
            <w:r>
              <w:rPr>
                <w:rFonts w:hint="eastAsia" w:ascii="宋体" w:hAnsi="宋体" w:eastAsia="宋体" w:cs="宋体"/>
                <w:i w:val="0"/>
                <w:iCs w:val="0"/>
                <w:caps w:val="0"/>
                <w:color w:val="auto"/>
                <w:spacing w:val="0"/>
                <w:sz w:val="21"/>
                <w:szCs w:val="21"/>
                <w:shd w:val="clear" w:fill="auto"/>
              </w:rPr>
              <w:t>以社保机构出具的在评选截止日期前三个月内任意一个月的社保证明为准</w:t>
            </w:r>
            <w:r>
              <w:rPr>
                <w:rFonts w:hint="eastAsia" w:ascii="宋体" w:hAnsi="宋体" w:eastAsia="宋体" w:cs="宋体"/>
                <w:i w:val="0"/>
                <w:iCs w:val="0"/>
                <w:caps w:val="0"/>
                <w:color w:val="auto"/>
                <w:spacing w:val="0"/>
                <w:sz w:val="21"/>
                <w:szCs w:val="21"/>
                <w:shd w:val="clear" w:fill="auto"/>
                <w:lang w:val="en-US" w:eastAsia="zh-CN"/>
              </w:rPr>
              <w:t>)</w:t>
            </w:r>
            <w:r>
              <w:rPr>
                <w:rFonts w:hint="eastAsia" w:ascii="宋体" w:hAnsi="宋体" w:eastAsia="宋体" w:cs="宋体"/>
                <w:color w:val="auto"/>
                <w:sz w:val="21"/>
                <w:szCs w:val="21"/>
                <w:lang w:val="en-US" w:eastAsia="zh-CN"/>
              </w:rPr>
              <w:t>、专业技术证明和合同关键页等其他相关资质证明材料，不提供的不得分），每提供1人得2分，本项最高得10分。</w:t>
            </w:r>
          </w:p>
        </w:tc>
        <w:tc>
          <w:tcPr>
            <w:tcW w:w="109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color w:val="auto"/>
                <w:sz w:val="21"/>
                <w:szCs w:val="21"/>
              </w:rPr>
            </w:pPr>
          </w:p>
        </w:tc>
        <w:tc>
          <w:tcPr>
            <w:tcW w:w="1099"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color w:val="auto"/>
                <w:sz w:val="21"/>
                <w:szCs w:val="21"/>
              </w:rPr>
            </w:pPr>
          </w:p>
        </w:tc>
        <w:tc>
          <w:tcPr>
            <w:tcW w:w="1099" w:type="dxa"/>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hint="eastAsia" w:ascii="宋体" w:hAnsi="宋体" w:eastAsia="宋体" w:cs="宋体"/>
                <w:color w:val="auto"/>
                <w:sz w:val="21"/>
                <w:szCs w:val="21"/>
              </w:rPr>
            </w:pPr>
          </w:p>
        </w:tc>
        <w:tc>
          <w:tcPr>
            <w:tcW w:w="1099" w:type="dxa"/>
            <w:tcBorders>
              <w:top w:val="single" w:color="auto" w:sz="6" w:space="0"/>
              <w:left w:val="nil"/>
              <w:bottom w:val="single" w:color="auto" w:sz="6" w:space="0"/>
              <w:right w:val="double" w:color="auto" w:sz="2" w:space="0"/>
            </w:tcBorders>
            <w:noWrap w:val="0"/>
            <w:vAlign w:val="center"/>
          </w:tcPr>
          <w:p>
            <w:pPr>
              <w:snapToGrid w:val="0"/>
              <w:jc w:val="center"/>
              <w:rPr>
                <w:rFonts w:hint="eastAsia" w:ascii="宋体" w:hAnsi="宋体" w:eastAsia="宋体" w:cs="宋体"/>
                <w:color w:val="auto"/>
                <w:sz w:val="21"/>
                <w:szCs w:val="21"/>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71" w:hRule="atLeast"/>
        </w:trPr>
        <w:tc>
          <w:tcPr>
            <w:tcW w:w="851" w:type="dxa"/>
            <w:tcBorders>
              <w:top w:val="single" w:color="auto" w:sz="6" w:space="0"/>
              <w:left w:val="double" w:color="auto" w:sz="2" w:space="0"/>
              <w:bottom w:val="single" w:color="auto" w:sz="6" w:space="0"/>
              <w:right w:val="single" w:color="auto" w:sz="6" w:space="0"/>
            </w:tcBorders>
            <w:noWrap w:val="0"/>
            <w:vAlign w:val="center"/>
          </w:tcPr>
          <w:p>
            <w:pPr>
              <w:numPr>
                <w:ilvl w:val="0"/>
                <w:numId w:val="1"/>
              </w:numPr>
              <w:snapToGrid w:val="0"/>
              <w:jc w:val="center"/>
              <w:rPr>
                <w:rFonts w:hint="eastAsia" w:ascii="宋体" w:hAnsi="宋体" w:eastAsia="宋体" w:cs="宋体"/>
                <w:color w:val="auto"/>
                <w:sz w:val="21"/>
                <w:szCs w:val="21"/>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公交宣传片创意脚本方案</w:t>
            </w:r>
          </w:p>
        </w:tc>
        <w:tc>
          <w:tcPr>
            <w:tcW w:w="72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default" w:ascii="宋体" w:hAnsi="宋体" w:eastAsia="宋体" w:cs="宋体"/>
                <w:color w:val="auto"/>
                <w:sz w:val="21"/>
                <w:szCs w:val="21"/>
                <w:highlight w:val="yellow"/>
                <w:lang w:val="en-US" w:eastAsia="zh-CN"/>
              </w:rPr>
            </w:pPr>
            <w:r>
              <w:rPr>
                <w:rFonts w:hint="eastAsia" w:ascii="宋体" w:hAnsi="宋体" w:eastAsia="宋体" w:cs="宋体"/>
                <w:color w:val="auto"/>
                <w:sz w:val="21"/>
                <w:szCs w:val="21"/>
                <w:lang w:val="en-US" w:eastAsia="zh-CN"/>
              </w:rPr>
              <w:t>30</w:t>
            </w:r>
          </w:p>
        </w:tc>
        <w:tc>
          <w:tcPr>
            <w:tcW w:w="7924" w:type="dxa"/>
            <w:tcBorders>
              <w:top w:val="single" w:color="auto" w:sz="6" w:space="0"/>
              <w:left w:val="single" w:color="auto" w:sz="6" w:space="0"/>
              <w:bottom w:val="single" w:color="auto" w:sz="6" w:space="0"/>
              <w:right w:val="single" w:color="auto" w:sz="6" w:space="0"/>
            </w:tcBorders>
            <w:noWrap w:val="0"/>
            <w:vAlign w:val="center"/>
          </w:tcPr>
          <w:p>
            <w:pPr>
              <w:snapToGrid w:val="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结合采购人提供的相关材料，制定公交宣传片创意脚本方案，根据方案的主题、架构、可行性，评0-30分。</w:t>
            </w:r>
          </w:p>
          <w:p>
            <w:pPr>
              <w:snapToGrid w:val="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一档(0-</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lang w:val="en-US" w:eastAsia="zh-CN"/>
              </w:rPr>
              <w:t>分):宣传片主题不明确，方案架构简单，有基本的主题反映的方法说明，可行性一般;</w:t>
            </w:r>
          </w:p>
          <w:p>
            <w:pPr>
              <w:snapToGrid w:val="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二档(1</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lang w:val="en-US" w:eastAsia="zh-CN"/>
              </w:rPr>
              <w:t>-20分):宣传片主题较清晰，方案架构较明确，主题反映的方法说明表述明确，有一定的针对性可行性;</w:t>
            </w:r>
          </w:p>
          <w:p>
            <w:pPr>
              <w:snapToGrid w:val="0"/>
              <w:jc w:val="left"/>
              <w:rPr>
                <w:rFonts w:hint="default" w:ascii="宋体" w:hAnsi="宋体" w:eastAsia="宋体" w:cs="宋体"/>
                <w:color w:val="auto"/>
                <w:sz w:val="21"/>
                <w:szCs w:val="21"/>
                <w:highlight w:val="yellow"/>
                <w:lang w:val="en-US" w:eastAsia="zh-CN"/>
              </w:rPr>
            </w:pPr>
            <w:r>
              <w:rPr>
                <w:rFonts w:hint="eastAsia" w:ascii="宋体" w:hAnsi="宋体" w:eastAsia="宋体" w:cs="宋体"/>
                <w:color w:val="auto"/>
                <w:sz w:val="21"/>
                <w:szCs w:val="21"/>
                <w:lang w:val="en-US" w:eastAsia="zh-CN"/>
              </w:rPr>
              <w:t>三档(21-30分):能结合采购人实际需要及项目情况，进行深入细致的分析，宣传片主题提炼精确，方案架构详细，主题反映的方法说明合理，具有较强的宣传力度，可行性强。</w:t>
            </w:r>
          </w:p>
        </w:tc>
        <w:tc>
          <w:tcPr>
            <w:tcW w:w="109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color w:val="auto"/>
                <w:sz w:val="21"/>
                <w:szCs w:val="21"/>
              </w:rPr>
            </w:pPr>
          </w:p>
        </w:tc>
        <w:tc>
          <w:tcPr>
            <w:tcW w:w="1099"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color w:val="auto"/>
                <w:sz w:val="21"/>
                <w:szCs w:val="21"/>
              </w:rPr>
            </w:pPr>
          </w:p>
        </w:tc>
        <w:tc>
          <w:tcPr>
            <w:tcW w:w="1099" w:type="dxa"/>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hint="eastAsia" w:ascii="宋体" w:hAnsi="宋体" w:eastAsia="宋体" w:cs="宋体"/>
                <w:color w:val="auto"/>
                <w:sz w:val="21"/>
                <w:szCs w:val="21"/>
              </w:rPr>
            </w:pPr>
          </w:p>
        </w:tc>
        <w:tc>
          <w:tcPr>
            <w:tcW w:w="1099" w:type="dxa"/>
            <w:tcBorders>
              <w:top w:val="single" w:color="auto" w:sz="6" w:space="0"/>
              <w:left w:val="nil"/>
              <w:bottom w:val="single" w:color="auto" w:sz="6" w:space="0"/>
              <w:right w:val="double" w:color="auto" w:sz="2" w:space="0"/>
            </w:tcBorders>
            <w:noWrap w:val="0"/>
            <w:vAlign w:val="center"/>
          </w:tcPr>
          <w:p>
            <w:pPr>
              <w:snapToGrid w:val="0"/>
              <w:jc w:val="center"/>
              <w:rPr>
                <w:rFonts w:hint="eastAsia" w:ascii="宋体" w:hAnsi="宋体" w:eastAsia="宋体" w:cs="宋体"/>
                <w:color w:val="auto"/>
                <w:sz w:val="21"/>
                <w:szCs w:val="21"/>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51" w:type="dxa"/>
            <w:tcBorders>
              <w:top w:val="single" w:color="auto" w:sz="6" w:space="0"/>
              <w:left w:val="double" w:color="auto" w:sz="2" w:space="0"/>
              <w:bottom w:val="single" w:color="auto" w:sz="6" w:space="0"/>
              <w:right w:val="single" w:color="auto" w:sz="6" w:space="0"/>
            </w:tcBorders>
            <w:noWrap w:val="0"/>
            <w:vAlign w:val="center"/>
          </w:tcPr>
          <w:p>
            <w:pPr>
              <w:numPr>
                <w:ilvl w:val="0"/>
                <w:numId w:val="1"/>
              </w:numPr>
              <w:snapToGrid w:val="0"/>
              <w:jc w:val="center"/>
              <w:rPr>
                <w:rFonts w:hint="eastAsia" w:ascii="宋体" w:hAnsi="宋体" w:eastAsia="宋体" w:cs="宋体"/>
                <w:color w:val="auto"/>
                <w:sz w:val="21"/>
                <w:szCs w:val="21"/>
              </w:rPr>
            </w:pPr>
          </w:p>
        </w:tc>
        <w:tc>
          <w:tcPr>
            <w:tcW w:w="1418" w:type="dxa"/>
            <w:vMerge w:val="restart"/>
            <w:tcBorders>
              <w:top w:val="single" w:color="auto" w:sz="6" w:space="0"/>
              <w:left w:val="single" w:color="auto" w:sz="6" w:space="0"/>
              <w:right w:val="single" w:color="auto" w:sz="6" w:space="0"/>
            </w:tcBorders>
            <w:noWrap w:val="0"/>
            <w:vAlign w:val="center"/>
          </w:tcPr>
          <w:p>
            <w:pPr>
              <w:snapToGrid w:val="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业绩经验</w:t>
            </w:r>
          </w:p>
        </w:tc>
        <w:tc>
          <w:tcPr>
            <w:tcW w:w="72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7924" w:type="dxa"/>
            <w:tcBorders>
              <w:top w:val="single" w:color="auto" w:sz="6" w:space="0"/>
              <w:left w:val="single" w:color="auto" w:sz="6" w:space="0"/>
              <w:bottom w:val="single" w:color="auto" w:sz="6" w:space="0"/>
              <w:right w:val="single" w:color="auto" w:sz="6" w:space="0"/>
            </w:tcBorders>
            <w:noWrap w:val="0"/>
            <w:vAlign w:val="center"/>
          </w:tcPr>
          <w:p>
            <w:pPr>
              <w:snapToGrid w:val="0"/>
              <w:jc w:val="left"/>
              <w:rPr>
                <w:rFonts w:hint="default" w:ascii="宋体" w:hAnsi="宋体" w:eastAsia="宋体" w:cs="宋体"/>
                <w:color w:val="auto"/>
                <w:sz w:val="21"/>
                <w:szCs w:val="21"/>
                <w:lang w:val="en-US" w:eastAsia="zh-CN"/>
              </w:rPr>
            </w:pPr>
            <w:r>
              <w:rPr>
                <w:rFonts w:hint="eastAsia"/>
                <w:lang w:val="en-US" w:eastAsia="zh-CN"/>
              </w:rPr>
              <w:t>服务商需提供</w:t>
            </w:r>
            <w:r>
              <w:rPr>
                <w:rFonts w:hint="eastAsia" w:ascii="宋体" w:hAnsi="宋体" w:eastAsia="宋体" w:cs="宋体"/>
                <w:color w:val="auto"/>
                <w:szCs w:val="21"/>
              </w:rPr>
              <w:t>20</w:t>
            </w:r>
            <w:r>
              <w:rPr>
                <w:rFonts w:hint="eastAsia" w:ascii="宋体" w:hAnsi="宋体" w:eastAsia="宋体" w:cs="宋体"/>
                <w:color w:val="auto"/>
                <w:sz w:val="21"/>
                <w:szCs w:val="21"/>
                <w:lang w:val="en-US" w:eastAsia="zh-CN"/>
              </w:rPr>
              <w:t>20</w:t>
            </w:r>
            <w:r>
              <w:rPr>
                <w:rFonts w:hint="eastAsia" w:ascii="宋体" w:hAnsi="宋体" w:eastAsia="宋体" w:cs="宋体"/>
                <w:color w:val="auto"/>
                <w:szCs w:val="21"/>
              </w:rPr>
              <w:t>年以来</w:t>
            </w:r>
            <w:r>
              <w:rPr>
                <w:rFonts w:hint="eastAsia" w:ascii="宋体" w:hAnsi="宋体" w:eastAsia="宋体" w:cs="宋体"/>
                <w:color w:val="auto"/>
                <w:sz w:val="21"/>
                <w:szCs w:val="21"/>
                <w:lang w:val="en-US" w:eastAsia="zh-CN"/>
              </w:rPr>
              <w:t>完成企业宣传片作品</w:t>
            </w:r>
            <w:r>
              <w:rPr>
                <w:rFonts w:hint="eastAsia" w:ascii="宋体" w:hAnsi="宋体" w:eastAsia="宋体" w:cs="宋体"/>
                <w:color w:val="auto"/>
                <w:szCs w:val="21"/>
                <w:lang w:val="en-US" w:eastAsia="zh-CN"/>
              </w:rPr>
              <w:t>（不限类别，数量不超5个）</w:t>
            </w:r>
            <w:r>
              <w:rPr>
                <w:rFonts w:hint="eastAsia" w:ascii="宋体" w:hAnsi="宋体" w:eastAsia="宋体" w:cs="宋体"/>
                <w:color w:val="auto"/>
                <w:sz w:val="21"/>
                <w:szCs w:val="21"/>
                <w:lang w:val="en-US" w:eastAsia="zh-CN"/>
              </w:rPr>
              <w:t>，对各参评服务商作品的整体宣传效果、影片画面的视觉效果和工业标准、创意程度及制作水平等方面进行综合比较后，评0-15分。</w:t>
            </w:r>
          </w:p>
          <w:p>
            <w:pPr>
              <w:snapToGrid w:val="0"/>
              <w:jc w:val="left"/>
              <w:rPr>
                <w:rFonts w:hint="default"/>
                <w:lang w:val="en-US"/>
              </w:rPr>
            </w:pPr>
            <w:r>
              <w:rPr>
                <w:rFonts w:hint="eastAsia" w:ascii="宋体" w:hAnsi="宋体" w:eastAsia="宋体" w:cs="宋体"/>
                <w:color w:val="auto"/>
                <w:sz w:val="21"/>
                <w:szCs w:val="21"/>
                <w:lang w:val="en-US" w:eastAsia="zh-CN"/>
              </w:rPr>
              <w:t>注：需提供视频链接（推荐为mp4或MOV格式）并具有参评服务商署名，</w:t>
            </w:r>
            <w:r>
              <w:rPr>
                <w:rFonts w:hint="eastAsia" w:ascii="宋体" w:hAnsi="宋体" w:eastAsia="宋体" w:cs="宋体"/>
                <w:i w:val="0"/>
                <w:iCs w:val="0"/>
                <w:color w:val="auto"/>
                <w:sz w:val="21"/>
                <w:szCs w:val="21"/>
                <w:lang w:val="en-US" w:eastAsia="zh-CN"/>
              </w:rPr>
              <w:t>不</w:t>
            </w:r>
            <w:r>
              <w:rPr>
                <w:rFonts w:hint="eastAsia" w:ascii="宋体" w:hAnsi="宋体" w:eastAsia="宋体" w:cs="宋体"/>
                <w:color w:val="auto"/>
                <w:sz w:val="21"/>
                <w:szCs w:val="21"/>
                <w:lang w:val="en-US" w:eastAsia="zh-CN"/>
              </w:rPr>
              <w:t>提供的不得分。</w:t>
            </w:r>
          </w:p>
        </w:tc>
        <w:tc>
          <w:tcPr>
            <w:tcW w:w="109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color w:val="auto"/>
                <w:sz w:val="21"/>
                <w:szCs w:val="21"/>
              </w:rPr>
            </w:pPr>
          </w:p>
        </w:tc>
        <w:tc>
          <w:tcPr>
            <w:tcW w:w="1099"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color w:val="auto"/>
                <w:sz w:val="21"/>
                <w:szCs w:val="21"/>
              </w:rPr>
            </w:pPr>
          </w:p>
        </w:tc>
        <w:tc>
          <w:tcPr>
            <w:tcW w:w="1099" w:type="dxa"/>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hint="eastAsia" w:ascii="宋体" w:hAnsi="宋体" w:eastAsia="宋体" w:cs="宋体"/>
                <w:color w:val="auto"/>
                <w:sz w:val="21"/>
                <w:szCs w:val="21"/>
              </w:rPr>
            </w:pPr>
          </w:p>
        </w:tc>
        <w:tc>
          <w:tcPr>
            <w:tcW w:w="1099" w:type="dxa"/>
            <w:tcBorders>
              <w:top w:val="single" w:color="auto" w:sz="6" w:space="0"/>
              <w:left w:val="nil"/>
              <w:bottom w:val="single" w:color="auto" w:sz="6" w:space="0"/>
              <w:right w:val="double" w:color="auto" w:sz="2" w:space="0"/>
            </w:tcBorders>
            <w:noWrap w:val="0"/>
            <w:vAlign w:val="center"/>
          </w:tcPr>
          <w:p>
            <w:pPr>
              <w:snapToGrid w:val="0"/>
              <w:jc w:val="center"/>
              <w:rPr>
                <w:rFonts w:hint="eastAsia" w:ascii="宋体" w:hAnsi="宋体" w:eastAsia="宋体" w:cs="宋体"/>
                <w:color w:val="auto"/>
                <w:sz w:val="21"/>
                <w:szCs w:val="21"/>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601" w:hRule="atLeast"/>
        </w:trPr>
        <w:tc>
          <w:tcPr>
            <w:tcW w:w="851" w:type="dxa"/>
            <w:tcBorders>
              <w:top w:val="single" w:color="auto" w:sz="6" w:space="0"/>
              <w:left w:val="double" w:color="auto" w:sz="2" w:space="0"/>
              <w:bottom w:val="single" w:color="auto" w:sz="6" w:space="0"/>
              <w:right w:val="single" w:color="auto" w:sz="6" w:space="0"/>
            </w:tcBorders>
            <w:noWrap w:val="0"/>
            <w:vAlign w:val="center"/>
          </w:tcPr>
          <w:p>
            <w:pPr>
              <w:numPr>
                <w:ilvl w:val="0"/>
                <w:numId w:val="1"/>
              </w:numPr>
              <w:snapToGrid w:val="0"/>
              <w:jc w:val="center"/>
              <w:rPr>
                <w:rFonts w:hint="eastAsia" w:ascii="宋体" w:hAnsi="宋体" w:eastAsia="宋体" w:cs="宋体"/>
                <w:color w:val="auto"/>
                <w:sz w:val="21"/>
                <w:szCs w:val="21"/>
              </w:rPr>
            </w:pPr>
          </w:p>
        </w:tc>
        <w:tc>
          <w:tcPr>
            <w:tcW w:w="1418" w:type="dxa"/>
            <w:vMerge w:val="continue"/>
            <w:tcBorders>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color w:val="auto"/>
                <w:sz w:val="21"/>
                <w:szCs w:val="21"/>
                <w:lang w:val="en-US" w:eastAsia="zh-CN"/>
              </w:rPr>
            </w:pPr>
          </w:p>
        </w:tc>
        <w:tc>
          <w:tcPr>
            <w:tcW w:w="72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default" w:ascii="宋体" w:hAnsi="宋体" w:eastAsia="宋体" w:cs="宋体"/>
                <w:color w:val="auto"/>
                <w:sz w:val="21"/>
                <w:szCs w:val="21"/>
                <w:highlight w:val="yellow"/>
                <w:lang w:val="en-US" w:eastAsia="zh-CN"/>
              </w:rPr>
            </w:pPr>
            <w:r>
              <w:rPr>
                <w:rFonts w:hint="eastAsia" w:ascii="宋体" w:hAnsi="宋体" w:eastAsia="宋体" w:cs="宋体"/>
                <w:color w:val="auto"/>
                <w:sz w:val="21"/>
                <w:szCs w:val="21"/>
                <w:lang w:val="en-US" w:eastAsia="zh-CN"/>
              </w:rPr>
              <w:t>10</w:t>
            </w:r>
          </w:p>
        </w:tc>
        <w:tc>
          <w:tcPr>
            <w:tcW w:w="7924" w:type="dxa"/>
            <w:tcBorders>
              <w:top w:val="single" w:color="auto" w:sz="6" w:space="0"/>
              <w:left w:val="single" w:color="auto" w:sz="6" w:space="0"/>
              <w:bottom w:val="single" w:color="auto" w:sz="6" w:space="0"/>
              <w:right w:val="single" w:color="auto" w:sz="6" w:space="0"/>
            </w:tcBorders>
            <w:noWrap w:val="0"/>
            <w:vAlign w:val="center"/>
          </w:tcPr>
          <w:p>
            <w:pPr>
              <w:snapToGrid w:val="0"/>
              <w:rPr>
                <w:rFonts w:hint="eastAsia" w:ascii="宋体" w:hAnsi="宋体" w:eastAsia="宋体" w:cs="宋体"/>
                <w:color w:val="auto"/>
                <w:sz w:val="21"/>
                <w:szCs w:val="21"/>
                <w:lang w:val="en-US" w:eastAsia="zh-CN"/>
              </w:rPr>
            </w:pPr>
            <w:r>
              <w:rPr>
                <w:rFonts w:hint="eastAsia" w:ascii="宋体" w:hAnsi="宋体" w:eastAsia="宋体" w:cs="宋体"/>
                <w:color w:val="auto"/>
                <w:szCs w:val="21"/>
              </w:rPr>
              <w:t>服务商2022年以来具有企业宣传片</w:t>
            </w:r>
            <w:r>
              <w:rPr>
                <w:rFonts w:hint="eastAsia" w:ascii="宋体" w:hAnsi="宋体" w:eastAsia="宋体" w:cs="宋体"/>
                <w:color w:val="auto"/>
                <w:szCs w:val="21"/>
                <w:lang w:val="en-US" w:eastAsia="zh-CN"/>
              </w:rPr>
              <w:t>作品</w:t>
            </w:r>
            <w:r>
              <w:rPr>
                <w:rFonts w:hint="eastAsia" w:ascii="宋体" w:hAnsi="宋体" w:eastAsia="宋体" w:cs="宋体"/>
                <w:color w:val="auto"/>
                <w:szCs w:val="21"/>
              </w:rPr>
              <w:t>（不限类别）业绩[以中标(成交)通知书或签订的合同为准(提供复印件)，并能清晰反映服务名称、类型、金额，否则不予记分;一个项目有两个或者两个以上的分标中标的只算一次，不重复计分]。每项业绩 2分，满分</w:t>
            </w:r>
            <w:r>
              <w:rPr>
                <w:rFonts w:hint="eastAsia" w:ascii="宋体" w:hAnsi="宋体" w:eastAsia="宋体" w:cs="宋体"/>
                <w:color w:val="auto"/>
                <w:szCs w:val="21"/>
                <w:lang w:val="en-US" w:eastAsia="zh-CN"/>
              </w:rPr>
              <w:t>10</w:t>
            </w:r>
            <w:r>
              <w:rPr>
                <w:rFonts w:hint="eastAsia" w:ascii="宋体" w:hAnsi="宋体" w:eastAsia="宋体" w:cs="宋体"/>
                <w:color w:val="auto"/>
                <w:szCs w:val="21"/>
              </w:rPr>
              <w:t>分。</w:t>
            </w:r>
          </w:p>
        </w:tc>
        <w:tc>
          <w:tcPr>
            <w:tcW w:w="109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color w:val="auto"/>
                <w:sz w:val="21"/>
                <w:szCs w:val="21"/>
              </w:rPr>
            </w:pPr>
          </w:p>
        </w:tc>
        <w:tc>
          <w:tcPr>
            <w:tcW w:w="1099"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color w:val="auto"/>
                <w:sz w:val="21"/>
                <w:szCs w:val="21"/>
              </w:rPr>
            </w:pPr>
          </w:p>
        </w:tc>
        <w:tc>
          <w:tcPr>
            <w:tcW w:w="1099" w:type="dxa"/>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hint="eastAsia" w:ascii="宋体" w:hAnsi="宋体" w:eastAsia="宋体" w:cs="宋体"/>
                <w:color w:val="auto"/>
                <w:sz w:val="21"/>
                <w:szCs w:val="21"/>
              </w:rPr>
            </w:pPr>
          </w:p>
        </w:tc>
        <w:tc>
          <w:tcPr>
            <w:tcW w:w="1099" w:type="dxa"/>
            <w:tcBorders>
              <w:top w:val="single" w:color="auto" w:sz="6" w:space="0"/>
              <w:left w:val="nil"/>
              <w:bottom w:val="single" w:color="auto" w:sz="6" w:space="0"/>
              <w:right w:val="double" w:color="auto" w:sz="2" w:space="0"/>
            </w:tcBorders>
            <w:noWrap w:val="0"/>
            <w:vAlign w:val="center"/>
          </w:tcPr>
          <w:p>
            <w:pPr>
              <w:snapToGrid w:val="0"/>
              <w:jc w:val="center"/>
              <w:rPr>
                <w:rFonts w:hint="eastAsia" w:ascii="宋体" w:hAnsi="宋体" w:eastAsia="宋体" w:cs="宋体"/>
                <w:color w:val="auto"/>
                <w:sz w:val="21"/>
                <w:szCs w:val="21"/>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51" w:type="dxa"/>
            <w:tcBorders>
              <w:top w:val="single" w:color="auto" w:sz="6" w:space="0"/>
              <w:left w:val="double" w:color="auto" w:sz="2" w:space="0"/>
              <w:bottom w:val="single" w:color="auto" w:sz="6" w:space="0"/>
              <w:right w:val="single" w:color="auto" w:sz="6" w:space="0"/>
            </w:tcBorders>
            <w:noWrap w:val="0"/>
            <w:vAlign w:val="center"/>
          </w:tcPr>
          <w:p>
            <w:pPr>
              <w:numPr>
                <w:ilvl w:val="0"/>
                <w:numId w:val="1"/>
              </w:numPr>
              <w:snapToGrid w:val="0"/>
              <w:jc w:val="center"/>
              <w:rPr>
                <w:rFonts w:hint="eastAsia" w:ascii="宋体" w:hAnsi="宋体" w:eastAsia="宋体" w:cs="宋体"/>
                <w:color w:val="auto"/>
                <w:sz w:val="21"/>
                <w:szCs w:val="21"/>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履约能力</w:t>
            </w:r>
          </w:p>
        </w:tc>
        <w:tc>
          <w:tcPr>
            <w:tcW w:w="72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7924" w:type="dxa"/>
            <w:tcBorders>
              <w:top w:val="single" w:color="auto" w:sz="6" w:space="0"/>
              <w:left w:val="single" w:color="auto" w:sz="6" w:space="0"/>
              <w:bottom w:val="single" w:color="auto" w:sz="6" w:space="0"/>
              <w:right w:val="single" w:color="auto" w:sz="6" w:space="0"/>
            </w:tcBorders>
            <w:noWrap w:val="0"/>
            <w:vAlign w:val="center"/>
          </w:tcPr>
          <w:p>
            <w:pPr>
              <w:snapToGrid w:val="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服务商的作品2022年（以落款时间为准）以来获得过有关主管部门颁发的荣誉或奖项的，每一项得 1分。满分5分。</w:t>
            </w:r>
          </w:p>
        </w:tc>
        <w:tc>
          <w:tcPr>
            <w:tcW w:w="109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color w:val="auto"/>
                <w:sz w:val="21"/>
                <w:szCs w:val="21"/>
              </w:rPr>
            </w:pPr>
          </w:p>
        </w:tc>
        <w:tc>
          <w:tcPr>
            <w:tcW w:w="1099"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eastAsia="宋体" w:cs="宋体"/>
                <w:color w:val="auto"/>
                <w:sz w:val="21"/>
                <w:szCs w:val="21"/>
              </w:rPr>
            </w:pPr>
          </w:p>
        </w:tc>
        <w:tc>
          <w:tcPr>
            <w:tcW w:w="1099" w:type="dxa"/>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hint="eastAsia" w:ascii="宋体" w:hAnsi="宋体" w:eastAsia="宋体" w:cs="宋体"/>
                <w:color w:val="auto"/>
                <w:sz w:val="21"/>
                <w:szCs w:val="21"/>
              </w:rPr>
            </w:pPr>
          </w:p>
        </w:tc>
        <w:tc>
          <w:tcPr>
            <w:tcW w:w="1099" w:type="dxa"/>
            <w:tcBorders>
              <w:top w:val="single" w:color="auto" w:sz="6" w:space="0"/>
              <w:left w:val="nil"/>
              <w:bottom w:val="single" w:color="auto" w:sz="6" w:space="0"/>
              <w:right w:val="double" w:color="auto" w:sz="2" w:space="0"/>
            </w:tcBorders>
            <w:noWrap w:val="0"/>
            <w:vAlign w:val="center"/>
          </w:tcPr>
          <w:p>
            <w:pPr>
              <w:snapToGrid w:val="0"/>
              <w:jc w:val="center"/>
              <w:rPr>
                <w:rFonts w:hint="eastAsia" w:ascii="宋体" w:hAnsi="宋体" w:eastAsia="宋体" w:cs="宋体"/>
                <w:color w:val="auto"/>
                <w:sz w:val="21"/>
                <w:szCs w:val="21"/>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360" w:hRule="atLeast"/>
        </w:trPr>
        <w:tc>
          <w:tcPr>
            <w:tcW w:w="2269" w:type="dxa"/>
            <w:gridSpan w:val="2"/>
            <w:tcBorders>
              <w:top w:val="single" w:color="auto" w:sz="6" w:space="0"/>
              <w:left w:val="double" w:color="auto" w:sz="2" w:space="0"/>
              <w:bottom w:val="double" w:color="auto" w:sz="2" w:space="0"/>
              <w:right w:val="single" w:color="auto" w:sz="6" w:space="0"/>
            </w:tcBorders>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合计</w:t>
            </w:r>
          </w:p>
        </w:tc>
        <w:tc>
          <w:tcPr>
            <w:tcW w:w="722" w:type="dxa"/>
            <w:tcBorders>
              <w:top w:val="single" w:color="auto" w:sz="6" w:space="0"/>
              <w:left w:val="single" w:color="auto" w:sz="6" w:space="0"/>
              <w:bottom w:val="double" w:color="auto" w:sz="2" w:space="0"/>
              <w:right w:val="single" w:color="auto" w:sz="6" w:space="0"/>
            </w:tcBorders>
            <w:noWrap w:val="0"/>
            <w:vAlign w:val="center"/>
          </w:tcPr>
          <w:p>
            <w:pPr>
              <w:snapToGrid w:val="0"/>
              <w:jc w:val="center"/>
              <w:rPr>
                <w:rFonts w:hint="default" w:ascii="宋体" w:hAnsi="宋体" w:eastAsia="宋体" w:cs="宋体"/>
                <w:color w:val="auto"/>
                <w:sz w:val="21"/>
                <w:szCs w:val="21"/>
                <w:lang w:val="en-US"/>
              </w:rPr>
            </w:pPr>
            <w:r>
              <w:rPr>
                <w:rFonts w:hint="eastAsia" w:ascii="宋体" w:hAnsi="宋体" w:eastAsia="宋体" w:cs="宋体"/>
                <w:color w:val="auto"/>
                <w:sz w:val="21"/>
                <w:szCs w:val="21"/>
                <w:lang w:val="en-US" w:eastAsia="zh-CN"/>
              </w:rPr>
              <w:t>70</w:t>
            </w:r>
          </w:p>
        </w:tc>
        <w:tc>
          <w:tcPr>
            <w:tcW w:w="7924" w:type="dxa"/>
            <w:tcBorders>
              <w:top w:val="single" w:color="auto" w:sz="6" w:space="0"/>
              <w:left w:val="single" w:color="auto" w:sz="6" w:space="0"/>
              <w:bottom w:val="double" w:color="auto" w:sz="2" w:space="0"/>
              <w:right w:val="single" w:color="auto" w:sz="6" w:space="0"/>
            </w:tcBorders>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总计得分</w:t>
            </w:r>
          </w:p>
        </w:tc>
        <w:tc>
          <w:tcPr>
            <w:tcW w:w="1098" w:type="dxa"/>
            <w:tcBorders>
              <w:top w:val="single" w:color="auto" w:sz="6" w:space="0"/>
              <w:left w:val="single" w:color="auto" w:sz="6" w:space="0"/>
              <w:bottom w:val="double" w:color="auto" w:sz="2" w:space="0"/>
              <w:right w:val="single" w:color="auto" w:sz="6" w:space="0"/>
            </w:tcBorders>
            <w:noWrap w:val="0"/>
            <w:vAlign w:val="center"/>
          </w:tcPr>
          <w:p>
            <w:pPr>
              <w:snapToGrid w:val="0"/>
              <w:jc w:val="center"/>
              <w:rPr>
                <w:rFonts w:hint="eastAsia" w:ascii="宋体" w:hAnsi="宋体" w:eastAsia="宋体" w:cs="宋体"/>
                <w:color w:val="auto"/>
                <w:sz w:val="21"/>
                <w:szCs w:val="21"/>
              </w:rPr>
            </w:pPr>
          </w:p>
        </w:tc>
        <w:tc>
          <w:tcPr>
            <w:tcW w:w="1099" w:type="dxa"/>
            <w:tcBorders>
              <w:top w:val="single" w:color="auto" w:sz="6" w:space="0"/>
              <w:left w:val="single" w:color="auto" w:sz="6" w:space="0"/>
              <w:bottom w:val="double" w:color="auto" w:sz="2" w:space="0"/>
              <w:right w:val="single" w:color="auto" w:sz="6" w:space="0"/>
            </w:tcBorders>
            <w:noWrap w:val="0"/>
            <w:vAlign w:val="top"/>
          </w:tcPr>
          <w:p>
            <w:pPr>
              <w:snapToGrid w:val="0"/>
              <w:jc w:val="center"/>
              <w:rPr>
                <w:rFonts w:hint="eastAsia" w:ascii="宋体" w:hAnsi="宋体" w:eastAsia="宋体" w:cs="宋体"/>
                <w:color w:val="auto"/>
                <w:sz w:val="21"/>
                <w:szCs w:val="21"/>
              </w:rPr>
            </w:pPr>
          </w:p>
        </w:tc>
        <w:tc>
          <w:tcPr>
            <w:tcW w:w="1099" w:type="dxa"/>
            <w:tcBorders>
              <w:top w:val="single" w:color="auto" w:sz="6" w:space="0"/>
              <w:left w:val="single" w:color="auto" w:sz="6" w:space="0"/>
              <w:bottom w:val="double" w:color="auto" w:sz="2" w:space="0"/>
              <w:right w:val="single" w:color="auto" w:sz="4" w:space="0"/>
            </w:tcBorders>
            <w:noWrap w:val="0"/>
            <w:vAlign w:val="top"/>
          </w:tcPr>
          <w:p>
            <w:pPr>
              <w:snapToGrid w:val="0"/>
              <w:jc w:val="center"/>
              <w:rPr>
                <w:rFonts w:hint="eastAsia" w:ascii="宋体" w:hAnsi="宋体" w:eastAsia="宋体" w:cs="宋体"/>
                <w:color w:val="auto"/>
                <w:sz w:val="21"/>
                <w:szCs w:val="21"/>
              </w:rPr>
            </w:pPr>
          </w:p>
        </w:tc>
        <w:tc>
          <w:tcPr>
            <w:tcW w:w="1099" w:type="dxa"/>
            <w:tcBorders>
              <w:top w:val="single" w:color="auto" w:sz="6" w:space="0"/>
              <w:left w:val="nil"/>
              <w:bottom w:val="double" w:color="auto" w:sz="2" w:space="0"/>
              <w:right w:val="double" w:color="auto" w:sz="2" w:space="0"/>
            </w:tcBorders>
            <w:noWrap w:val="0"/>
            <w:vAlign w:val="top"/>
          </w:tcPr>
          <w:p>
            <w:pPr>
              <w:snapToGrid w:val="0"/>
              <w:jc w:val="center"/>
              <w:rPr>
                <w:rFonts w:hint="eastAsia" w:ascii="宋体" w:hAnsi="宋体" w:eastAsia="宋体" w:cs="宋体"/>
                <w:color w:val="auto"/>
                <w:sz w:val="21"/>
                <w:szCs w:val="21"/>
              </w:rPr>
            </w:pPr>
          </w:p>
        </w:tc>
      </w:tr>
    </w:tbl>
    <w:p>
      <w:pPr>
        <w:adjustRightInd w:val="0"/>
        <w:snapToGrid w:val="0"/>
        <w:spacing w:line="560" w:lineRule="exac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评审小组成员签名：                   评审日期：</w:t>
      </w:r>
    </w:p>
    <w:p>
      <w:pPr>
        <w:pStyle w:val="2"/>
        <w:numPr>
          <w:ilvl w:val="0"/>
          <w:numId w:val="0"/>
        </w:numPr>
        <w:rPr>
          <w:rFonts w:hint="default" w:ascii="宋体" w:hAnsi="宋体" w:eastAsia="宋体" w:cs="宋体"/>
          <w:b w:val="0"/>
          <w:bCs w:val="0"/>
          <w:color w:val="auto"/>
          <w:sz w:val="24"/>
          <w:szCs w:val="24"/>
          <w:highlight w:val="none"/>
          <w:lang w:val="en-US" w:eastAsia="zh-CN"/>
        </w:rPr>
        <w:sectPr>
          <w:headerReference r:id="rId11" w:type="default"/>
          <w:footerReference r:id="rId12" w:type="default"/>
          <w:pgSz w:w="16840" w:h="11907" w:orient="landscape"/>
          <w:pgMar w:top="1417" w:right="1134" w:bottom="1417" w:left="1134" w:header="624" w:footer="992" w:gutter="0"/>
          <w:pgBorders>
            <w:top w:val="none" w:sz="0" w:space="0"/>
            <w:left w:val="none" w:sz="0" w:space="0"/>
            <w:bottom w:val="none" w:sz="0" w:space="0"/>
            <w:right w:val="none" w:sz="0" w:space="0"/>
          </w:pgBorders>
          <w:pgNumType w:fmt="decimal"/>
          <w:cols w:space="720" w:num="1"/>
          <w:rtlGutter w:val="0"/>
          <w:docGrid w:linePitch="312" w:charSpace="0"/>
        </w:sectPr>
      </w:pPr>
    </w:p>
    <w:p>
      <w:pP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十、技术商务评分汇总表</w:t>
      </w:r>
    </w:p>
    <w:p>
      <w:pPr>
        <w:pStyle w:val="15"/>
        <w:rPr>
          <w:rFonts w:hint="eastAsia"/>
          <w:lang w:val="en-US" w:eastAsia="zh-CN"/>
        </w:rPr>
      </w:pPr>
    </w:p>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bCs/>
          <w:color w:val="auto"/>
          <w:sz w:val="44"/>
          <w:szCs w:val="44"/>
          <w:highlight w:val="none"/>
          <w:lang w:val="en-US" w:eastAsia="zh-CN"/>
        </w:rPr>
        <w:t>技术商务评分汇总表</w:t>
      </w:r>
    </w:p>
    <w:p>
      <w:pPr>
        <w:rPr>
          <w:rFonts w:hint="eastAsia" w:ascii="宋体" w:hAnsi="宋体" w:eastAsia="宋体" w:cs="宋体"/>
          <w:b w:val="0"/>
          <w:bCs w:val="0"/>
          <w:color w:val="auto"/>
          <w:sz w:val="24"/>
          <w:szCs w:val="24"/>
          <w:highlight w:val="none"/>
          <w:lang w:val="en-US" w:eastAsia="zh-CN"/>
        </w:rPr>
      </w:pPr>
    </w:p>
    <w:tbl>
      <w:tblPr>
        <w:tblStyle w:val="12"/>
        <w:tblW w:w="11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489"/>
        <w:gridCol w:w="1282"/>
        <w:gridCol w:w="1227"/>
        <w:gridCol w:w="1268"/>
        <w:gridCol w:w="1214"/>
        <w:gridCol w:w="1198"/>
        <w:gridCol w:w="1118"/>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序号</w:t>
            </w:r>
          </w:p>
        </w:tc>
        <w:tc>
          <w:tcPr>
            <w:tcW w:w="2489"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参评服务商名称</w:t>
            </w:r>
          </w:p>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（按报名顺序排列）</w:t>
            </w:r>
          </w:p>
        </w:tc>
        <w:tc>
          <w:tcPr>
            <w:tcW w:w="1282"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评审成员评分1</w:t>
            </w:r>
          </w:p>
        </w:tc>
        <w:tc>
          <w:tcPr>
            <w:tcW w:w="1227"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评审成员评分2</w:t>
            </w:r>
          </w:p>
        </w:tc>
        <w:tc>
          <w:tcPr>
            <w:tcW w:w="1268"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评审成员评分3</w:t>
            </w:r>
          </w:p>
        </w:tc>
        <w:tc>
          <w:tcPr>
            <w:tcW w:w="1214"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评审成员评分4</w:t>
            </w:r>
          </w:p>
        </w:tc>
        <w:tc>
          <w:tcPr>
            <w:tcW w:w="1198" w:type="dxa"/>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eastAsia="宋体" w:cs="宋体"/>
                <w:b w:val="0"/>
                <w:bCs w:val="0"/>
                <w:color w:val="auto"/>
                <w:sz w:val="24"/>
                <w:szCs w:val="24"/>
                <w:highlight w:val="none"/>
                <w:lang w:val="en-US" w:eastAsia="zh-CN"/>
              </w:rPr>
              <w:t>评审成员评分5</w:t>
            </w:r>
          </w:p>
        </w:tc>
        <w:tc>
          <w:tcPr>
            <w:tcW w:w="1118"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color w:val="auto"/>
                <w:szCs w:val="21"/>
                <w:highlight w:val="none"/>
                <w:lang w:val="en-US" w:eastAsia="zh-CN"/>
              </w:rPr>
              <w:t>得分</w:t>
            </w:r>
          </w:p>
        </w:tc>
        <w:tc>
          <w:tcPr>
            <w:tcW w:w="941"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w:t>
            </w:r>
          </w:p>
        </w:tc>
        <w:tc>
          <w:tcPr>
            <w:tcW w:w="2489"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服务商A</w:t>
            </w:r>
          </w:p>
        </w:tc>
        <w:tc>
          <w:tcPr>
            <w:tcW w:w="1282"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27"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68"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14"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98"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18"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941" w:type="dxa"/>
            <w:noWrap w:val="0"/>
            <w:vAlign w:val="center"/>
          </w:tcPr>
          <w:p>
            <w:pPr>
              <w:jc w:val="cente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w:t>
            </w:r>
          </w:p>
        </w:tc>
        <w:tc>
          <w:tcPr>
            <w:tcW w:w="2489"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服务商B</w:t>
            </w:r>
          </w:p>
        </w:tc>
        <w:tc>
          <w:tcPr>
            <w:tcW w:w="1282"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27"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68"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14"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98"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18"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941" w:type="dxa"/>
            <w:noWrap w:val="0"/>
            <w:vAlign w:val="center"/>
          </w:tcPr>
          <w:p>
            <w:pPr>
              <w:jc w:val="cente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w:t>
            </w:r>
          </w:p>
        </w:tc>
        <w:tc>
          <w:tcPr>
            <w:tcW w:w="2489"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服务商C</w:t>
            </w:r>
          </w:p>
        </w:tc>
        <w:tc>
          <w:tcPr>
            <w:tcW w:w="1282"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27"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68"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14"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98"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18"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941" w:type="dxa"/>
            <w:noWrap w:val="0"/>
            <w:vAlign w:val="center"/>
          </w:tcPr>
          <w:p>
            <w:pPr>
              <w:jc w:val="cente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2489"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w:t>
            </w:r>
          </w:p>
        </w:tc>
        <w:tc>
          <w:tcPr>
            <w:tcW w:w="1282"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27"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68"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14"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98"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18"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941" w:type="dxa"/>
            <w:noWrap w:val="0"/>
            <w:vAlign w:val="center"/>
          </w:tcPr>
          <w:p>
            <w:pPr>
              <w:jc w:val="center"/>
              <w:rPr>
                <w:rFonts w:hint="eastAsia" w:ascii="宋体" w:hAnsi="宋体" w:eastAsia="宋体" w:cs="宋体"/>
                <w:b w:val="0"/>
                <w:bCs w:val="0"/>
                <w:color w:val="auto"/>
                <w:sz w:val="24"/>
                <w:szCs w:val="24"/>
                <w:highlight w:val="none"/>
                <w:lang w:val="en-US" w:eastAsia="zh-CN"/>
              </w:rPr>
            </w:pPr>
          </w:p>
        </w:tc>
      </w:tr>
    </w:tbl>
    <w:p>
      <w:pPr>
        <w:adjustRightInd w:val="0"/>
        <w:snapToGrid w:val="0"/>
        <w:ind w:firstLine="1446" w:firstLineChars="600"/>
        <w:jc w:val="left"/>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注：上述表格可手写或打印，但不能涂改。</w:t>
      </w:r>
    </w:p>
    <w:p>
      <w:pPr>
        <w:adjustRightInd w:val="0"/>
        <w:snapToGrid w:val="0"/>
        <w:spacing w:line="560" w:lineRule="exact"/>
        <w:rPr>
          <w:rFonts w:hint="eastAsia" w:ascii="宋体" w:hAnsi="宋体" w:eastAsia="宋体" w:cs="宋体"/>
          <w:b w:val="0"/>
          <w:bCs/>
          <w:color w:val="auto"/>
          <w:sz w:val="24"/>
          <w:szCs w:val="24"/>
          <w:highlight w:val="none"/>
          <w:lang w:val="en-US" w:eastAsia="zh-CN"/>
        </w:rPr>
      </w:pPr>
    </w:p>
    <w:p>
      <w:pPr>
        <w:adjustRightInd w:val="0"/>
        <w:snapToGrid w:val="0"/>
        <w:spacing w:line="560" w:lineRule="exact"/>
        <w:ind w:firstLine="1440" w:firstLineChars="60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 xml:space="preserve">评审小组成员签名：                  </w:t>
      </w:r>
    </w:p>
    <w:p>
      <w:pPr>
        <w:adjustRightInd w:val="0"/>
        <w:snapToGrid w:val="0"/>
        <w:spacing w:line="560" w:lineRule="exact"/>
        <w:rPr>
          <w:rFonts w:hint="eastAsia" w:ascii="宋体" w:hAnsi="宋体" w:eastAsia="宋体" w:cs="宋体"/>
          <w:b w:val="0"/>
          <w:bCs/>
          <w:color w:val="auto"/>
          <w:sz w:val="24"/>
          <w:szCs w:val="24"/>
          <w:highlight w:val="none"/>
          <w:lang w:val="en-US" w:eastAsia="zh-CN"/>
        </w:rPr>
      </w:pPr>
    </w:p>
    <w:p>
      <w:pPr>
        <w:adjustRightInd w:val="0"/>
        <w:snapToGrid w:val="0"/>
        <w:spacing w:line="560" w:lineRule="exact"/>
        <w:ind w:firstLine="1440" w:firstLineChars="60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 xml:space="preserve">评审小组组长签名：             </w:t>
      </w:r>
    </w:p>
    <w:p>
      <w:pPr>
        <w:adjustRightInd w:val="0"/>
        <w:snapToGrid w:val="0"/>
        <w:spacing w:line="560" w:lineRule="exact"/>
        <w:rPr>
          <w:rFonts w:hint="eastAsia" w:ascii="宋体" w:hAnsi="宋体" w:eastAsia="宋体" w:cs="宋体"/>
          <w:b w:val="0"/>
          <w:bCs/>
          <w:color w:val="auto"/>
          <w:sz w:val="24"/>
          <w:szCs w:val="24"/>
          <w:highlight w:val="none"/>
          <w:lang w:val="en-US" w:eastAsia="zh-CN"/>
        </w:rPr>
      </w:pPr>
    </w:p>
    <w:p>
      <w:pPr>
        <w:adjustRightInd w:val="0"/>
        <w:snapToGrid w:val="0"/>
        <w:spacing w:line="560" w:lineRule="exact"/>
        <w:ind w:firstLine="1440" w:firstLineChars="600"/>
        <w:rPr>
          <w:rFonts w:hint="eastAsia"/>
          <w:color w:val="auto"/>
          <w:highlight w:val="none"/>
          <w:lang w:val="en-US" w:eastAsia="zh-CN"/>
        </w:rPr>
      </w:pPr>
      <w:r>
        <w:rPr>
          <w:rFonts w:hint="eastAsia" w:ascii="宋体" w:hAnsi="宋体" w:eastAsia="宋体" w:cs="宋体"/>
          <w:b w:val="0"/>
          <w:bCs/>
          <w:color w:val="auto"/>
          <w:sz w:val="24"/>
          <w:szCs w:val="24"/>
          <w:highlight w:val="none"/>
          <w:lang w:val="en-US" w:eastAsia="zh-CN"/>
        </w:rPr>
        <w:t>评审日期：</w:t>
      </w:r>
    </w:p>
    <w:p>
      <w:pP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br w:type="page"/>
      </w:r>
      <w:r>
        <w:rPr>
          <w:rFonts w:hint="eastAsia" w:ascii="宋体" w:hAnsi="宋体" w:eastAsia="宋体" w:cs="宋体"/>
          <w:b w:val="0"/>
          <w:bCs w:val="0"/>
          <w:color w:val="auto"/>
          <w:sz w:val="24"/>
          <w:szCs w:val="24"/>
          <w:highlight w:val="none"/>
          <w:lang w:val="en-US" w:eastAsia="zh-CN"/>
        </w:rPr>
        <w:t>十一、价格评分汇总表</w:t>
      </w:r>
    </w:p>
    <w:p>
      <w:pPr>
        <w:pStyle w:val="15"/>
        <w:rPr>
          <w:rFonts w:hint="eastAsia"/>
          <w:lang w:val="en-US" w:eastAsia="zh-CN"/>
        </w:rPr>
      </w:pPr>
    </w:p>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bCs/>
          <w:color w:val="auto"/>
          <w:sz w:val="44"/>
          <w:szCs w:val="44"/>
          <w:highlight w:val="none"/>
          <w:lang w:val="en-US" w:eastAsia="zh-CN"/>
        </w:rPr>
        <w:t>价格评分汇总表</w:t>
      </w:r>
    </w:p>
    <w:p>
      <w:pPr>
        <w:rPr>
          <w:rFonts w:hint="eastAsia" w:ascii="宋体" w:hAnsi="宋体" w:eastAsia="宋体" w:cs="宋体"/>
          <w:b w:val="0"/>
          <w:bCs w:val="0"/>
          <w:color w:val="auto"/>
          <w:sz w:val="24"/>
          <w:szCs w:val="24"/>
          <w:highlight w:val="none"/>
          <w:lang w:val="en-US" w:eastAsia="zh-CN"/>
        </w:rPr>
      </w:pPr>
    </w:p>
    <w:tbl>
      <w:tblPr>
        <w:tblStyle w:val="12"/>
        <w:tblW w:w="9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3720"/>
        <w:gridCol w:w="1320"/>
        <w:gridCol w:w="1110"/>
        <w:gridCol w:w="1297"/>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序号</w:t>
            </w:r>
          </w:p>
        </w:tc>
        <w:tc>
          <w:tcPr>
            <w:tcW w:w="3720"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参评服务商名称</w:t>
            </w:r>
          </w:p>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（按报名顺序排列）</w:t>
            </w:r>
          </w:p>
        </w:tc>
        <w:tc>
          <w:tcPr>
            <w:tcW w:w="1320"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color w:val="auto"/>
                <w:szCs w:val="21"/>
                <w:highlight w:val="none"/>
                <w:lang w:val="en-US" w:eastAsia="zh-CN"/>
              </w:rPr>
              <w:t>单价报价（元）</w:t>
            </w:r>
          </w:p>
        </w:tc>
        <w:tc>
          <w:tcPr>
            <w:tcW w:w="1110"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color w:val="auto"/>
                <w:szCs w:val="21"/>
                <w:highlight w:val="none"/>
                <w:lang w:val="en-US" w:eastAsia="zh-CN"/>
              </w:rPr>
              <w:t>基准价格（元）</w:t>
            </w:r>
          </w:p>
        </w:tc>
        <w:tc>
          <w:tcPr>
            <w:tcW w:w="1297"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color w:val="auto"/>
                <w:szCs w:val="21"/>
                <w:highlight w:val="none"/>
                <w:lang w:val="en-US" w:eastAsia="zh-CN"/>
              </w:rPr>
              <w:t>得分</w:t>
            </w:r>
          </w:p>
        </w:tc>
        <w:tc>
          <w:tcPr>
            <w:tcW w:w="864"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w:t>
            </w:r>
          </w:p>
        </w:tc>
        <w:tc>
          <w:tcPr>
            <w:tcW w:w="3720"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服务商A</w:t>
            </w:r>
          </w:p>
        </w:tc>
        <w:tc>
          <w:tcPr>
            <w:tcW w:w="1320"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10" w:type="dxa"/>
            <w:vMerge w:val="restart"/>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97"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864" w:type="dxa"/>
            <w:noWrap w:val="0"/>
            <w:vAlign w:val="center"/>
          </w:tcPr>
          <w:p>
            <w:pPr>
              <w:jc w:val="cente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w:t>
            </w:r>
          </w:p>
        </w:tc>
        <w:tc>
          <w:tcPr>
            <w:tcW w:w="3720"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服务商B</w:t>
            </w:r>
          </w:p>
        </w:tc>
        <w:tc>
          <w:tcPr>
            <w:tcW w:w="1320"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10" w:type="dxa"/>
            <w:vMerge w:val="continue"/>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97"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864" w:type="dxa"/>
            <w:noWrap w:val="0"/>
            <w:vAlign w:val="center"/>
          </w:tcPr>
          <w:p>
            <w:pPr>
              <w:jc w:val="cente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w:t>
            </w:r>
          </w:p>
        </w:tc>
        <w:tc>
          <w:tcPr>
            <w:tcW w:w="3720"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服务商C</w:t>
            </w:r>
          </w:p>
        </w:tc>
        <w:tc>
          <w:tcPr>
            <w:tcW w:w="1320"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10" w:type="dxa"/>
            <w:vMerge w:val="continue"/>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97"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864" w:type="dxa"/>
            <w:noWrap w:val="0"/>
            <w:vAlign w:val="center"/>
          </w:tcPr>
          <w:p>
            <w:pPr>
              <w:jc w:val="cente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3720"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w:t>
            </w:r>
          </w:p>
        </w:tc>
        <w:tc>
          <w:tcPr>
            <w:tcW w:w="1320"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10" w:type="dxa"/>
            <w:vMerge w:val="continue"/>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297"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864" w:type="dxa"/>
            <w:noWrap w:val="0"/>
            <w:vAlign w:val="center"/>
          </w:tcPr>
          <w:p>
            <w:pPr>
              <w:jc w:val="center"/>
              <w:rPr>
                <w:rFonts w:hint="eastAsia" w:ascii="宋体" w:hAnsi="宋体" w:eastAsia="宋体" w:cs="宋体"/>
                <w:b w:val="0"/>
                <w:bCs w:val="0"/>
                <w:color w:val="auto"/>
                <w:sz w:val="24"/>
                <w:szCs w:val="24"/>
                <w:highlight w:val="none"/>
                <w:lang w:val="en-US" w:eastAsia="zh-CN"/>
              </w:rPr>
            </w:pPr>
          </w:p>
        </w:tc>
      </w:tr>
    </w:tbl>
    <w:p>
      <w:pPr>
        <w:adjustRightInd w:val="0"/>
        <w:snapToGrid w:val="0"/>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注：上述表格可手写或打印，但不能涂改。</w:t>
      </w:r>
    </w:p>
    <w:p>
      <w:pPr>
        <w:adjustRightInd w:val="0"/>
        <w:snapToGrid w:val="0"/>
        <w:spacing w:line="560" w:lineRule="exact"/>
        <w:rPr>
          <w:rFonts w:hint="eastAsia" w:ascii="宋体" w:hAnsi="宋体" w:eastAsia="宋体" w:cs="宋体"/>
          <w:b w:val="0"/>
          <w:bCs/>
          <w:color w:val="auto"/>
          <w:sz w:val="24"/>
          <w:szCs w:val="24"/>
          <w:highlight w:val="none"/>
          <w:lang w:val="en-US" w:eastAsia="zh-CN"/>
        </w:rPr>
      </w:pPr>
    </w:p>
    <w:p>
      <w:pPr>
        <w:adjustRightInd w:val="0"/>
        <w:snapToGrid w:val="0"/>
        <w:spacing w:line="560" w:lineRule="exac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 xml:space="preserve">评审小组成员签名：                  </w:t>
      </w:r>
    </w:p>
    <w:p>
      <w:pPr>
        <w:adjustRightInd w:val="0"/>
        <w:snapToGrid w:val="0"/>
        <w:spacing w:line="560" w:lineRule="exact"/>
        <w:rPr>
          <w:rFonts w:hint="eastAsia" w:ascii="宋体" w:hAnsi="宋体" w:eastAsia="宋体" w:cs="宋体"/>
          <w:b w:val="0"/>
          <w:bCs/>
          <w:color w:val="auto"/>
          <w:sz w:val="24"/>
          <w:szCs w:val="24"/>
          <w:highlight w:val="none"/>
          <w:lang w:val="en-US" w:eastAsia="zh-CN"/>
        </w:rPr>
      </w:pPr>
    </w:p>
    <w:p>
      <w:pPr>
        <w:adjustRightInd w:val="0"/>
        <w:snapToGrid w:val="0"/>
        <w:spacing w:line="560" w:lineRule="exac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 xml:space="preserve">评审小组组长签名：             </w:t>
      </w:r>
    </w:p>
    <w:p>
      <w:pPr>
        <w:adjustRightInd w:val="0"/>
        <w:snapToGrid w:val="0"/>
        <w:spacing w:line="560" w:lineRule="exact"/>
        <w:rPr>
          <w:rFonts w:hint="eastAsia" w:ascii="宋体" w:hAnsi="宋体" w:eastAsia="宋体" w:cs="宋体"/>
          <w:b w:val="0"/>
          <w:bCs/>
          <w:color w:val="auto"/>
          <w:sz w:val="24"/>
          <w:szCs w:val="24"/>
          <w:highlight w:val="none"/>
          <w:lang w:val="en-US" w:eastAsia="zh-CN"/>
        </w:rPr>
      </w:pPr>
    </w:p>
    <w:p>
      <w:pPr>
        <w:adjustRightInd w:val="0"/>
        <w:snapToGrid w:val="0"/>
        <w:spacing w:line="560" w:lineRule="exact"/>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评审日期：</w:t>
      </w: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pStyle w:val="11"/>
        <w:rPr>
          <w:rFonts w:hint="eastAsia"/>
          <w:color w:val="auto"/>
          <w:highlight w:val="none"/>
          <w:lang w:val="en-US" w:eastAsia="zh-CN"/>
        </w:rPr>
      </w:pPr>
    </w:p>
    <w:p>
      <w:pPr>
        <w:rPr>
          <w:rFonts w:hint="eastAsia"/>
          <w:color w:val="auto"/>
          <w:highlight w:val="none"/>
          <w:lang w:val="en-US" w:eastAsia="zh-CN"/>
        </w:rPr>
      </w:pPr>
    </w:p>
    <w:p>
      <w:pPr>
        <w:pStyle w:val="15"/>
        <w:rPr>
          <w:rFonts w:hint="eastAsia"/>
          <w:color w:val="auto"/>
          <w:highlight w:val="none"/>
          <w:lang w:val="en-US" w:eastAsia="zh-CN"/>
        </w:rPr>
      </w:pPr>
    </w:p>
    <w:p>
      <w:pPr>
        <w:pStyle w:val="15"/>
        <w:rPr>
          <w:rFonts w:hint="eastAsia"/>
          <w:color w:val="auto"/>
          <w:highlight w:val="none"/>
          <w:lang w:val="en-US" w:eastAsia="zh-CN"/>
        </w:rPr>
      </w:pPr>
    </w:p>
    <w:p>
      <w:pPr>
        <w:pStyle w:val="15"/>
        <w:rPr>
          <w:rFonts w:hint="eastAsia"/>
          <w:color w:val="auto"/>
          <w:highlight w:val="none"/>
          <w:lang w:val="en-US" w:eastAsia="zh-CN"/>
        </w:rPr>
      </w:pPr>
    </w:p>
    <w:p>
      <w:pPr>
        <w:pStyle w:val="15"/>
        <w:rPr>
          <w:rFonts w:hint="eastAsia"/>
          <w:color w:val="auto"/>
          <w:highlight w:val="none"/>
          <w:lang w:val="en-US" w:eastAsia="zh-CN"/>
        </w:rPr>
      </w:pPr>
    </w:p>
    <w:p>
      <w:pPr>
        <w:rPr>
          <w:rFonts w:hint="default"/>
          <w:color w:val="auto"/>
          <w:highlight w:val="none"/>
          <w:lang w:val="en-US" w:eastAsia="zh-CN"/>
        </w:rPr>
        <w:sectPr>
          <w:pgSz w:w="11907" w:h="16840"/>
          <w:pgMar w:top="1134" w:right="1417" w:bottom="1134" w:left="1417" w:header="624" w:footer="992" w:gutter="0"/>
          <w:pgBorders>
            <w:top w:val="none" w:sz="0" w:space="0"/>
            <w:left w:val="none" w:sz="0" w:space="0"/>
            <w:bottom w:val="none" w:sz="0" w:space="0"/>
            <w:right w:val="none" w:sz="0" w:space="0"/>
          </w:pgBorders>
          <w:pgNumType w:fmt="decimal"/>
          <w:cols w:space="720" w:num="1"/>
          <w:rtlGutter w:val="0"/>
          <w:docGrid w:linePitch="312" w:charSpace="0"/>
        </w:sectPr>
      </w:pPr>
    </w:p>
    <w:p>
      <w:pPr>
        <w:rPr>
          <w:rFonts w:hint="eastAsia" w:ascii="宋体" w:hAnsi="宋体" w:eastAsia="宋体" w:cs="宋体"/>
          <w:b w:val="0"/>
          <w:bCs w:val="0"/>
          <w:color w:val="auto"/>
          <w:sz w:val="24"/>
          <w:szCs w:val="24"/>
          <w:highlight w:val="none"/>
          <w:lang w:val="en-US" w:eastAsia="zh-CN"/>
        </w:rPr>
      </w:pPr>
      <w:r>
        <w:rPr>
          <w:rFonts w:hint="eastAsia"/>
          <w:color w:val="auto"/>
          <w:highlight w:val="none"/>
          <w:lang w:val="en-US" w:eastAsia="zh-CN"/>
        </w:rPr>
        <w:t>十二</w:t>
      </w:r>
      <w:r>
        <w:rPr>
          <w:rFonts w:hint="eastAsia" w:ascii="宋体" w:hAnsi="宋体" w:eastAsia="宋体" w:cs="宋体"/>
          <w:b w:val="0"/>
          <w:bCs w:val="0"/>
          <w:color w:val="auto"/>
          <w:sz w:val="24"/>
          <w:szCs w:val="24"/>
          <w:highlight w:val="none"/>
          <w:lang w:val="en-US" w:eastAsia="zh-CN"/>
        </w:rPr>
        <w:t>、评审结果汇总表</w:t>
      </w:r>
    </w:p>
    <w:p>
      <w:pPr>
        <w:rPr>
          <w:rFonts w:hint="eastAsia" w:ascii="宋体" w:hAnsi="宋体" w:eastAsia="宋体" w:cs="宋体"/>
          <w:b w:val="0"/>
          <w:bCs w:val="0"/>
          <w:color w:val="auto"/>
          <w:sz w:val="24"/>
          <w:szCs w:val="24"/>
          <w:highlight w:val="none"/>
          <w:lang w:val="en-US" w:eastAsia="zh-CN"/>
        </w:rPr>
      </w:pPr>
    </w:p>
    <w:p>
      <w:pPr>
        <w:adjustRightInd w:val="0"/>
        <w:snapToGrid w:val="0"/>
        <w:spacing w:line="560" w:lineRule="exact"/>
        <w:jc w:val="center"/>
        <w:rPr>
          <w:rFonts w:hint="eastAsia" w:ascii="宋体" w:hAnsi="宋体" w:eastAsia="宋体" w:cs="宋体"/>
          <w:b/>
          <w:bCs/>
          <w:color w:val="auto"/>
          <w:sz w:val="44"/>
          <w:szCs w:val="44"/>
          <w:highlight w:val="none"/>
          <w:lang w:val="en-US" w:eastAsia="zh-CN"/>
        </w:rPr>
      </w:pPr>
      <w:r>
        <w:rPr>
          <w:rFonts w:hint="eastAsia" w:ascii="宋体" w:hAnsi="宋体" w:eastAsia="宋体" w:cs="宋体"/>
          <w:b/>
          <w:bCs/>
          <w:color w:val="auto"/>
          <w:sz w:val="44"/>
          <w:szCs w:val="44"/>
          <w:highlight w:val="none"/>
          <w:lang w:val="en-US" w:eastAsia="zh-CN"/>
        </w:rPr>
        <w:t>评审结果汇总表</w:t>
      </w:r>
    </w:p>
    <w:p>
      <w:pPr>
        <w:rPr>
          <w:rFonts w:hint="eastAsia" w:ascii="宋体" w:hAnsi="宋体" w:eastAsia="宋体" w:cs="宋体"/>
          <w:b w:val="0"/>
          <w:bCs w:val="0"/>
          <w:color w:val="auto"/>
          <w:sz w:val="24"/>
          <w:szCs w:val="24"/>
          <w:highlight w:val="none"/>
          <w:lang w:val="en-US" w:eastAsia="zh-CN"/>
        </w:rPr>
      </w:pPr>
    </w:p>
    <w:tbl>
      <w:tblPr>
        <w:tblStyle w:val="12"/>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3067"/>
        <w:gridCol w:w="900"/>
        <w:gridCol w:w="1095"/>
        <w:gridCol w:w="1105"/>
        <w:gridCol w:w="1105"/>
        <w:gridCol w:w="1105"/>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序号</w:t>
            </w:r>
          </w:p>
        </w:tc>
        <w:tc>
          <w:tcPr>
            <w:tcW w:w="3067"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潜在服务商名称</w:t>
            </w:r>
          </w:p>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（按报名顺序排列）</w:t>
            </w:r>
          </w:p>
        </w:tc>
        <w:tc>
          <w:tcPr>
            <w:tcW w:w="900"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资格评审情况</w:t>
            </w:r>
          </w:p>
        </w:tc>
        <w:tc>
          <w:tcPr>
            <w:tcW w:w="109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单价报价（元）</w:t>
            </w:r>
          </w:p>
        </w:tc>
        <w:tc>
          <w:tcPr>
            <w:tcW w:w="1105" w:type="dxa"/>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价格得分</w:t>
            </w:r>
          </w:p>
        </w:tc>
        <w:tc>
          <w:tcPr>
            <w:tcW w:w="1105" w:type="dxa"/>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技术商务得分</w:t>
            </w:r>
          </w:p>
        </w:tc>
        <w:tc>
          <w:tcPr>
            <w:tcW w:w="1105"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color w:val="auto"/>
                <w:szCs w:val="21"/>
                <w:highlight w:val="none"/>
                <w:lang w:val="en-US" w:eastAsia="zh-CN"/>
              </w:rPr>
              <w:t>总得分</w:t>
            </w:r>
          </w:p>
        </w:tc>
        <w:tc>
          <w:tcPr>
            <w:tcW w:w="1054" w:type="dxa"/>
            <w:noWrap w:val="0"/>
            <w:vAlign w:val="center"/>
          </w:tcPr>
          <w:p>
            <w:pPr>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w:t>
            </w:r>
          </w:p>
        </w:tc>
        <w:tc>
          <w:tcPr>
            <w:tcW w:w="3067" w:type="dxa"/>
            <w:noWrap w:val="0"/>
            <w:vAlign w:val="center"/>
          </w:tcPr>
          <w:p>
            <w:pPr>
              <w:jc w:val="left"/>
              <w:rPr>
                <w:rFonts w:hint="eastAsia" w:ascii="宋体" w:hAnsi="宋体" w:eastAsia="宋体" w:cs="宋体"/>
                <w:b w:val="0"/>
                <w:bCs w:val="0"/>
                <w:color w:val="auto"/>
                <w:sz w:val="24"/>
                <w:szCs w:val="24"/>
                <w:highlight w:val="none"/>
                <w:lang w:val="en-US" w:eastAsia="zh-CN"/>
              </w:rPr>
            </w:pPr>
          </w:p>
        </w:tc>
        <w:tc>
          <w:tcPr>
            <w:tcW w:w="900"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09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color w:val="auto"/>
                <w:kern w:val="2"/>
                <w:sz w:val="21"/>
                <w:szCs w:val="21"/>
                <w:highlight w:val="none"/>
                <w:lang w:val="en-US" w:eastAsia="zh-CN" w:bidi="ar-SA"/>
              </w:rPr>
            </w:pPr>
          </w:p>
        </w:tc>
        <w:tc>
          <w:tcPr>
            <w:tcW w:w="110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0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0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054" w:type="dxa"/>
            <w:noWrap w:val="0"/>
            <w:vAlign w:val="center"/>
          </w:tcPr>
          <w:p>
            <w:pPr>
              <w:jc w:val="cente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w:t>
            </w:r>
          </w:p>
        </w:tc>
        <w:tc>
          <w:tcPr>
            <w:tcW w:w="3067" w:type="dxa"/>
            <w:noWrap w:val="0"/>
            <w:vAlign w:val="center"/>
          </w:tcPr>
          <w:p>
            <w:pPr>
              <w:jc w:val="left"/>
              <w:rPr>
                <w:rFonts w:hint="eastAsia" w:ascii="宋体" w:hAnsi="宋体" w:eastAsia="宋体" w:cs="宋体"/>
                <w:b w:val="0"/>
                <w:bCs w:val="0"/>
                <w:color w:val="auto"/>
                <w:sz w:val="24"/>
                <w:szCs w:val="24"/>
                <w:highlight w:val="none"/>
                <w:lang w:val="en-US" w:eastAsia="zh-CN"/>
              </w:rPr>
            </w:pPr>
          </w:p>
        </w:tc>
        <w:tc>
          <w:tcPr>
            <w:tcW w:w="900"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09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0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0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0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054" w:type="dxa"/>
            <w:noWrap w:val="0"/>
            <w:vAlign w:val="center"/>
          </w:tcPr>
          <w:p>
            <w:pPr>
              <w:jc w:val="cente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noWrap w:val="0"/>
            <w:vAlign w:val="center"/>
          </w:tcPr>
          <w:p>
            <w:pPr>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w:t>
            </w:r>
          </w:p>
        </w:tc>
        <w:tc>
          <w:tcPr>
            <w:tcW w:w="3067" w:type="dxa"/>
            <w:noWrap w:val="0"/>
            <w:vAlign w:val="center"/>
          </w:tcPr>
          <w:p>
            <w:pPr>
              <w:jc w:val="left"/>
              <w:rPr>
                <w:rFonts w:hint="eastAsia" w:ascii="宋体" w:hAnsi="宋体" w:eastAsia="宋体" w:cs="宋体"/>
                <w:b w:val="0"/>
                <w:bCs w:val="0"/>
                <w:color w:val="auto"/>
                <w:sz w:val="24"/>
                <w:szCs w:val="24"/>
                <w:highlight w:val="none"/>
                <w:lang w:val="en-US" w:eastAsia="zh-CN"/>
              </w:rPr>
            </w:pPr>
          </w:p>
        </w:tc>
        <w:tc>
          <w:tcPr>
            <w:tcW w:w="900"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09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0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0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0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054" w:type="dxa"/>
            <w:noWrap w:val="0"/>
            <w:vAlign w:val="center"/>
          </w:tcPr>
          <w:p>
            <w:pPr>
              <w:jc w:val="center"/>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3067" w:type="dxa"/>
            <w:noWrap w:val="0"/>
            <w:vAlign w:val="center"/>
          </w:tcPr>
          <w:p>
            <w:pPr>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w:t>
            </w:r>
          </w:p>
        </w:tc>
        <w:tc>
          <w:tcPr>
            <w:tcW w:w="900"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09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0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0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105" w:type="dxa"/>
            <w:noWrap w:val="0"/>
            <w:vAlign w:val="center"/>
          </w:tcPr>
          <w:p>
            <w:pPr>
              <w:jc w:val="center"/>
              <w:rPr>
                <w:rFonts w:hint="eastAsia" w:ascii="宋体" w:hAnsi="宋体" w:eastAsia="宋体" w:cs="宋体"/>
                <w:b w:val="0"/>
                <w:bCs w:val="0"/>
                <w:color w:val="auto"/>
                <w:sz w:val="24"/>
                <w:szCs w:val="24"/>
                <w:highlight w:val="none"/>
                <w:lang w:val="en-US" w:eastAsia="zh-CN"/>
              </w:rPr>
            </w:pPr>
          </w:p>
        </w:tc>
        <w:tc>
          <w:tcPr>
            <w:tcW w:w="1054" w:type="dxa"/>
            <w:noWrap w:val="0"/>
            <w:vAlign w:val="center"/>
          </w:tcPr>
          <w:p>
            <w:pPr>
              <w:jc w:val="center"/>
              <w:rPr>
                <w:rFonts w:hint="eastAsia" w:ascii="宋体" w:hAnsi="宋体" w:eastAsia="宋体" w:cs="宋体"/>
                <w:b w:val="0"/>
                <w:bCs w:val="0"/>
                <w:color w:val="auto"/>
                <w:sz w:val="24"/>
                <w:szCs w:val="24"/>
                <w:highlight w:val="none"/>
                <w:lang w:val="en-US" w:eastAsia="zh-CN"/>
              </w:rPr>
            </w:pPr>
          </w:p>
        </w:tc>
      </w:tr>
    </w:tbl>
    <w:p>
      <w:pP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注：1.资格评审情况填“通过”或“不通过”。</w:t>
      </w:r>
    </w:p>
    <w:p>
      <w:pP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2.上述表格可手写或打印，但不能涂改。</w:t>
      </w:r>
    </w:p>
    <w:p>
      <w:pPr>
        <w:spacing w:line="560" w:lineRule="exact"/>
        <w:rPr>
          <w:rFonts w:hint="eastAsia" w:ascii="宋体" w:hAnsi="宋体" w:eastAsia="宋体" w:cs="宋体"/>
          <w:b w:val="0"/>
          <w:bCs w:val="0"/>
          <w:color w:val="auto"/>
          <w:sz w:val="24"/>
          <w:szCs w:val="24"/>
          <w:highlight w:val="none"/>
          <w:lang w:val="en-US" w:eastAsia="zh-CN"/>
        </w:rPr>
      </w:pPr>
    </w:p>
    <w:p>
      <w:pPr>
        <w:spacing w:line="560" w:lineRule="exac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评审</w:t>
      </w:r>
      <w:r>
        <w:rPr>
          <w:rFonts w:hint="eastAsia" w:ascii="宋体" w:hAnsi="宋体" w:eastAsia="宋体" w:cs="宋体"/>
          <w:b w:val="0"/>
          <w:bCs w:val="0"/>
          <w:color w:val="auto"/>
          <w:sz w:val="24"/>
          <w:szCs w:val="24"/>
          <w:highlight w:val="none"/>
          <w:lang w:val="en-US" w:eastAsia="zh-CN"/>
        </w:rPr>
        <w:t xml:space="preserve">小组成员签名：                  </w:t>
      </w:r>
    </w:p>
    <w:p>
      <w:pPr>
        <w:spacing w:line="560" w:lineRule="exact"/>
        <w:rPr>
          <w:rFonts w:hint="eastAsia" w:ascii="宋体" w:hAnsi="宋体" w:eastAsia="宋体" w:cs="宋体"/>
          <w:b w:val="0"/>
          <w:bCs w:val="0"/>
          <w:color w:val="auto"/>
          <w:sz w:val="24"/>
          <w:szCs w:val="24"/>
          <w:highlight w:val="none"/>
          <w:lang w:val="en-US" w:eastAsia="zh-CN"/>
        </w:rPr>
      </w:pPr>
    </w:p>
    <w:p>
      <w:pPr>
        <w:spacing w:line="560" w:lineRule="exac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评审</w:t>
      </w:r>
      <w:r>
        <w:rPr>
          <w:rFonts w:hint="eastAsia" w:ascii="宋体" w:hAnsi="宋体" w:eastAsia="宋体" w:cs="宋体"/>
          <w:b w:val="0"/>
          <w:bCs w:val="0"/>
          <w:color w:val="auto"/>
          <w:sz w:val="24"/>
          <w:szCs w:val="24"/>
          <w:highlight w:val="none"/>
          <w:lang w:val="en-US" w:eastAsia="zh-CN"/>
        </w:rPr>
        <w:t xml:space="preserve">小组组长签名：             </w:t>
      </w:r>
    </w:p>
    <w:p>
      <w:pPr>
        <w:spacing w:line="560" w:lineRule="exact"/>
        <w:rPr>
          <w:rFonts w:hint="eastAsia" w:ascii="宋体" w:hAnsi="宋体" w:eastAsia="宋体" w:cs="宋体"/>
          <w:b w:val="0"/>
          <w:bCs w:val="0"/>
          <w:color w:val="auto"/>
          <w:sz w:val="24"/>
          <w:szCs w:val="24"/>
          <w:highlight w:val="none"/>
          <w:lang w:val="en-US" w:eastAsia="zh-CN"/>
        </w:rPr>
      </w:pPr>
    </w:p>
    <w:p>
      <w:pPr>
        <w:spacing w:line="560" w:lineRule="exac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评审日期：</w:t>
      </w: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rPr>
          <w:rFonts w:hint="eastAsia" w:ascii="宋体" w:hAnsi="宋体" w:eastAsia="宋体" w:cs="宋体"/>
          <w:b w:val="0"/>
          <w:bCs w:val="0"/>
          <w:color w:val="auto"/>
          <w:sz w:val="24"/>
          <w:szCs w:val="24"/>
          <w:highlight w:val="none"/>
          <w:lang w:val="en-US" w:eastAsia="zh-CN"/>
        </w:rPr>
      </w:pPr>
    </w:p>
    <w:p>
      <w:pPr>
        <w:ind w:firstLine="0" w:firstLineChars="0"/>
        <w:jc w:val="left"/>
        <w:rPr>
          <w:rFonts w:hint="default" w:ascii="仿宋" w:hAnsi="仿宋" w:eastAsia="仿宋" w:cs="仿宋"/>
          <w:b w:val="0"/>
          <w:bCs w:val="0"/>
          <w:sz w:val="32"/>
          <w:szCs w:val="32"/>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第四部分</w:t>
      </w:r>
    </w:p>
    <w:p>
      <w:pPr>
        <w:pStyle w:val="11"/>
        <w:rPr>
          <w:rFonts w:hint="eastAsia" w:ascii="宋体" w:hAnsi="宋体" w:eastAsia="宋体" w:cs="宋体"/>
          <w:b/>
          <w:bCs/>
          <w:sz w:val="44"/>
          <w:szCs w:val="44"/>
          <w:lang w:val="en-US" w:eastAsia="zh-CN"/>
        </w:rPr>
      </w:pPr>
    </w:p>
    <w:p>
      <w:pPr>
        <w:jc w:val="center"/>
        <w:rPr>
          <w:rFonts w:hint="default" w:ascii="宋体" w:hAnsi="宋体" w:eastAsia="宋体" w:cs="宋体"/>
          <w:b/>
          <w:bCs/>
          <w:sz w:val="44"/>
          <w:szCs w:val="44"/>
          <w:lang w:val="en-US" w:eastAsia="zh-CN"/>
        </w:rPr>
      </w:pPr>
      <w:r>
        <w:rPr>
          <w:rFonts w:hint="eastAsia" w:ascii="宋体" w:hAnsi="宋体" w:eastAsia="宋体" w:cs="宋体"/>
          <w:b/>
          <w:bCs/>
          <w:sz w:val="44"/>
          <w:szCs w:val="44"/>
          <w:lang w:val="en-US" w:eastAsia="zh-CN"/>
        </w:rPr>
        <w:t>参评响应文件格式</w:t>
      </w:r>
    </w:p>
    <w:p>
      <w:pPr>
        <w:ind w:firstLine="0" w:firstLineChars="0"/>
        <w:jc w:val="left"/>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br w:type="page"/>
      </w:r>
    </w:p>
    <w:p>
      <w:pPr>
        <w:keepNext w:val="0"/>
        <w:keepLines w:val="0"/>
        <w:pageBreakBefore w:val="0"/>
        <w:kinsoku/>
        <w:wordWrap/>
        <w:overflowPunct/>
        <w:topLinePunct w:val="0"/>
        <w:bidi w:val="0"/>
        <w:spacing w:line="2400" w:lineRule="exact"/>
        <w:jc w:val="center"/>
        <w:rPr>
          <w:rFonts w:hint="eastAsia"/>
          <w:b/>
          <w:spacing w:val="100"/>
          <w:w w:val="110"/>
          <w:sz w:val="32"/>
          <w:szCs w:val="32"/>
          <w:highlight w:val="none"/>
        </w:rPr>
      </w:pPr>
      <w:r>
        <w:rPr>
          <w:rFonts w:hint="eastAsia"/>
          <w:b/>
          <w:spacing w:val="100"/>
          <w:w w:val="110"/>
          <w:sz w:val="84"/>
          <w:szCs w:val="84"/>
          <w:highlight w:val="none"/>
          <w:lang w:val="en-US" w:eastAsia="zh-CN"/>
        </w:rPr>
        <w:t>参评</w:t>
      </w:r>
      <w:r>
        <w:rPr>
          <w:rFonts w:hint="eastAsia"/>
          <w:b/>
          <w:spacing w:val="100"/>
          <w:w w:val="110"/>
          <w:sz w:val="84"/>
          <w:szCs w:val="84"/>
          <w:highlight w:val="none"/>
        </w:rPr>
        <w:t>文件</w:t>
      </w:r>
    </w:p>
    <w:p>
      <w:pPr>
        <w:pStyle w:val="7"/>
        <w:keepNext w:val="0"/>
        <w:keepLines w:val="0"/>
        <w:pageBreakBefore w:val="0"/>
        <w:kinsoku/>
        <w:wordWrap/>
        <w:overflowPunct/>
        <w:topLinePunct w:val="0"/>
        <w:bidi w:val="0"/>
        <w:spacing w:line="560" w:lineRule="exact"/>
        <w:jc w:val="center"/>
        <w:rPr>
          <w:rFonts w:hint="eastAsia" w:ascii="Times New Roman" w:hAnsi="Times New Roman"/>
          <w:b/>
          <w:sz w:val="32"/>
          <w:szCs w:val="32"/>
          <w:highlight w:val="none"/>
        </w:rPr>
      </w:pPr>
    </w:p>
    <w:p>
      <w:pPr>
        <w:pStyle w:val="7"/>
        <w:keepNext w:val="0"/>
        <w:keepLines w:val="0"/>
        <w:pageBreakBefore w:val="0"/>
        <w:kinsoku/>
        <w:wordWrap/>
        <w:overflowPunct/>
        <w:topLinePunct w:val="0"/>
        <w:bidi w:val="0"/>
        <w:spacing w:line="560" w:lineRule="exact"/>
        <w:jc w:val="center"/>
        <w:rPr>
          <w:rFonts w:hint="eastAsia" w:ascii="Times New Roman" w:hAnsi="Times New Roman"/>
          <w:b/>
          <w:sz w:val="32"/>
          <w:szCs w:val="32"/>
          <w:highlight w:val="none"/>
        </w:rPr>
      </w:pPr>
    </w:p>
    <w:p>
      <w:pPr>
        <w:pStyle w:val="7"/>
        <w:keepNext w:val="0"/>
        <w:keepLines w:val="0"/>
        <w:pageBreakBefore w:val="0"/>
        <w:kinsoku/>
        <w:wordWrap/>
        <w:overflowPunct/>
        <w:topLinePunct w:val="0"/>
        <w:bidi w:val="0"/>
        <w:spacing w:line="560" w:lineRule="exact"/>
        <w:rPr>
          <w:rFonts w:hint="eastAsia" w:ascii="Times New Roman" w:hAnsi="Times New Roman"/>
          <w:b/>
          <w:sz w:val="32"/>
          <w:szCs w:val="32"/>
          <w:highlight w:val="none"/>
        </w:rPr>
      </w:pPr>
    </w:p>
    <w:p>
      <w:pPr>
        <w:pStyle w:val="7"/>
        <w:keepNext w:val="0"/>
        <w:keepLines w:val="0"/>
        <w:pageBreakBefore w:val="0"/>
        <w:kinsoku/>
        <w:wordWrap/>
        <w:overflowPunct/>
        <w:topLinePunct w:val="0"/>
        <w:bidi w:val="0"/>
        <w:spacing w:line="560" w:lineRule="exact"/>
        <w:ind w:firstLine="0" w:firstLineChars="0"/>
        <w:rPr>
          <w:rFonts w:hint="eastAsia" w:ascii="Times New Roman" w:hAnsi="Times New Roman"/>
          <w:b/>
          <w:sz w:val="32"/>
          <w:szCs w:val="32"/>
          <w:highlight w:val="none"/>
        </w:rPr>
      </w:pPr>
      <w:r>
        <w:rPr>
          <w:rFonts w:hint="eastAsia" w:ascii="Times New Roman" w:hAnsi="Times New Roman"/>
          <w:b/>
          <w:sz w:val="32"/>
          <w:szCs w:val="32"/>
          <w:highlight w:val="none"/>
        </w:rPr>
        <w:t>项目名称：</w:t>
      </w:r>
    </w:p>
    <w:p>
      <w:pPr>
        <w:pStyle w:val="7"/>
        <w:keepNext w:val="0"/>
        <w:keepLines w:val="0"/>
        <w:pageBreakBefore w:val="0"/>
        <w:kinsoku/>
        <w:wordWrap/>
        <w:overflowPunct/>
        <w:topLinePunct w:val="0"/>
        <w:bidi w:val="0"/>
        <w:spacing w:line="560" w:lineRule="exact"/>
        <w:ind w:firstLine="1754" w:firstLineChars="546"/>
        <w:rPr>
          <w:rFonts w:hint="eastAsia" w:ascii="Times New Roman" w:hAnsi="Times New Roman"/>
          <w:b/>
          <w:sz w:val="32"/>
          <w:szCs w:val="32"/>
          <w:highlight w:val="none"/>
        </w:rPr>
      </w:pPr>
    </w:p>
    <w:p>
      <w:pPr>
        <w:pStyle w:val="7"/>
        <w:keepNext w:val="0"/>
        <w:keepLines w:val="0"/>
        <w:pageBreakBefore w:val="0"/>
        <w:kinsoku/>
        <w:wordWrap/>
        <w:overflowPunct/>
        <w:topLinePunct w:val="0"/>
        <w:bidi w:val="0"/>
        <w:spacing w:line="560" w:lineRule="exact"/>
        <w:ind w:firstLine="0" w:firstLineChars="0"/>
        <w:rPr>
          <w:rFonts w:hint="eastAsia" w:ascii="Times New Roman" w:hAnsi="Times New Roman"/>
          <w:b/>
          <w:sz w:val="32"/>
          <w:szCs w:val="32"/>
          <w:highlight w:val="none"/>
        </w:rPr>
      </w:pPr>
      <w:r>
        <w:rPr>
          <w:rFonts w:hint="eastAsia" w:ascii="Times New Roman" w:hAnsi="Times New Roman"/>
          <w:b/>
          <w:sz w:val="32"/>
          <w:szCs w:val="32"/>
          <w:highlight w:val="none"/>
          <w:lang w:val="en-US" w:eastAsia="zh-CN"/>
        </w:rPr>
        <w:t>参评</w:t>
      </w:r>
      <w:r>
        <w:rPr>
          <w:rFonts w:hint="eastAsia" w:ascii="Times New Roman" w:hAnsi="Times New Roman"/>
          <w:b/>
          <w:sz w:val="32"/>
          <w:szCs w:val="32"/>
          <w:highlight w:val="none"/>
        </w:rPr>
        <w:t>人名称：</w:t>
      </w:r>
    </w:p>
    <w:p>
      <w:pPr>
        <w:pStyle w:val="7"/>
        <w:keepNext w:val="0"/>
        <w:keepLines w:val="0"/>
        <w:pageBreakBefore w:val="0"/>
        <w:kinsoku/>
        <w:wordWrap/>
        <w:overflowPunct/>
        <w:topLinePunct w:val="0"/>
        <w:bidi w:val="0"/>
        <w:spacing w:line="560" w:lineRule="exact"/>
        <w:ind w:firstLine="0" w:firstLineChars="0"/>
        <w:rPr>
          <w:rFonts w:hint="eastAsia" w:ascii="Times New Roman" w:hAnsi="Times New Roman"/>
          <w:b/>
          <w:sz w:val="32"/>
          <w:szCs w:val="32"/>
          <w:highlight w:val="none"/>
        </w:rPr>
      </w:pPr>
      <w:r>
        <w:rPr>
          <w:rFonts w:hint="eastAsia" w:ascii="Times New Roman" w:hAnsi="Times New Roman"/>
          <w:b/>
          <w:sz w:val="32"/>
          <w:szCs w:val="32"/>
          <w:highlight w:val="none"/>
        </w:rPr>
        <w:t>（盖章）</w:t>
      </w:r>
    </w:p>
    <w:p>
      <w:pPr>
        <w:keepNext w:val="0"/>
        <w:keepLines w:val="0"/>
        <w:pageBreakBefore w:val="0"/>
        <w:kinsoku/>
        <w:wordWrap/>
        <w:overflowPunct/>
        <w:topLinePunct w:val="0"/>
        <w:bidi w:val="0"/>
        <w:adjustRightInd w:val="0"/>
        <w:snapToGrid w:val="0"/>
        <w:spacing w:line="560" w:lineRule="exact"/>
        <w:ind w:firstLine="0" w:firstLineChars="0"/>
        <w:rPr>
          <w:rFonts w:hint="eastAsia" w:ascii="Times New Roman" w:hAnsi="Times New Roman"/>
          <w:b/>
          <w:sz w:val="32"/>
          <w:szCs w:val="32"/>
          <w:highlight w:val="none"/>
        </w:rPr>
      </w:pPr>
    </w:p>
    <w:p>
      <w:pPr>
        <w:keepNext w:val="0"/>
        <w:keepLines w:val="0"/>
        <w:pageBreakBefore w:val="0"/>
        <w:kinsoku/>
        <w:wordWrap/>
        <w:overflowPunct/>
        <w:topLinePunct w:val="0"/>
        <w:bidi w:val="0"/>
        <w:adjustRightInd w:val="0"/>
        <w:snapToGrid w:val="0"/>
        <w:spacing w:line="560" w:lineRule="exact"/>
        <w:ind w:firstLine="0" w:firstLineChars="0"/>
        <w:rPr>
          <w:rFonts w:hint="eastAsia" w:ascii="宋体" w:hAnsi="宋体"/>
          <w:b/>
          <w:bCs/>
          <w:sz w:val="24"/>
          <w:highlight w:val="none"/>
        </w:rPr>
      </w:pPr>
      <w:r>
        <w:rPr>
          <w:rFonts w:hint="eastAsia" w:ascii="Times New Roman" w:hAnsi="Times New Roman"/>
          <w:b/>
          <w:sz w:val="32"/>
          <w:szCs w:val="32"/>
          <w:highlight w:val="none"/>
        </w:rPr>
        <w:t xml:space="preserve">日   </w:t>
      </w:r>
      <w:r>
        <w:rPr>
          <w:rFonts w:hint="eastAsia" w:ascii="Times New Roman" w:hAnsi="Times New Roman"/>
          <w:b/>
          <w:sz w:val="32"/>
          <w:szCs w:val="32"/>
          <w:highlight w:val="none"/>
          <w:lang w:val="en-US" w:eastAsia="zh-CN"/>
        </w:rPr>
        <w:t xml:space="preserve"> </w:t>
      </w:r>
      <w:r>
        <w:rPr>
          <w:rFonts w:hint="eastAsia" w:ascii="Times New Roman" w:hAnsi="Times New Roman"/>
          <w:b/>
          <w:sz w:val="32"/>
          <w:szCs w:val="32"/>
          <w:highlight w:val="none"/>
        </w:rPr>
        <w:t xml:space="preserve"> 期：</w:t>
      </w: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rPr>
      </w:pPr>
    </w:p>
    <w:p>
      <w:pPr>
        <w:pStyle w:val="11"/>
        <w:rPr>
          <w:rFonts w:hint="eastAsia" w:ascii="宋体" w:hAnsi="宋体"/>
          <w:b/>
          <w:bCs/>
          <w:sz w:val="24"/>
          <w:highlight w:val="none"/>
        </w:rPr>
      </w:pPr>
    </w:p>
    <w:p>
      <w:pPr>
        <w:rPr>
          <w:rFonts w:hint="eastAsia" w:ascii="宋体" w:hAnsi="宋体"/>
          <w:b/>
          <w:bCs/>
          <w:sz w:val="24"/>
          <w:highlight w:val="none"/>
        </w:rPr>
      </w:pPr>
    </w:p>
    <w:p>
      <w:pPr>
        <w:pStyle w:val="11"/>
        <w:rPr>
          <w:rFonts w:hint="eastAsia" w:ascii="宋体" w:hAnsi="宋体"/>
          <w:b/>
          <w:bCs/>
          <w:sz w:val="24"/>
          <w:highlight w:val="none"/>
        </w:rPr>
      </w:pPr>
    </w:p>
    <w:p>
      <w:pPr>
        <w:rPr>
          <w:rFonts w:hint="eastAsia" w:ascii="宋体" w:hAnsi="宋体"/>
          <w:b/>
          <w:bCs/>
          <w:sz w:val="24"/>
          <w:highlight w:val="none"/>
        </w:rPr>
      </w:pPr>
    </w:p>
    <w:p>
      <w:pPr>
        <w:pStyle w:val="11"/>
        <w:rPr>
          <w:rFonts w:hint="eastAsia" w:ascii="宋体" w:hAnsi="宋体"/>
          <w:b/>
          <w:bCs/>
          <w:sz w:val="24"/>
          <w:highlight w:val="none"/>
        </w:rPr>
      </w:pPr>
    </w:p>
    <w:p>
      <w:pPr>
        <w:rPr>
          <w:rFonts w:hint="eastAsia" w:ascii="宋体" w:hAnsi="宋体"/>
          <w:b/>
          <w:bCs/>
          <w:sz w:val="24"/>
          <w:highlight w:val="none"/>
        </w:rPr>
      </w:pPr>
    </w:p>
    <w:p>
      <w:pPr>
        <w:pStyle w:val="11"/>
        <w:rPr>
          <w:rFonts w:hint="eastAsia" w:ascii="宋体" w:hAnsi="宋体"/>
          <w:b/>
          <w:bCs/>
          <w:sz w:val="24"/>
          <w:highlight w:val="none"/>
        </w:rPr>
      </w:pPr>
    </w:p>
    <w:p>
      <w:pPr>
        <w:rPr>
          <w:rFonts w:hint="eastAsia" w:ascii="宋体" w:hAnsi="宋体"/>
          <w:b/>
          <w:bCs/>
          <w:sz w:val="24"/>
          <w:highlight w:val="none"/>
        </w:rPr>
      </w:pPr>
    </w:p>
    <w:p>
      <w:pPr>
        <w:pStyle w:val="11"/>
        <w:rPr>
          <w:rFonts w:hint="eastAsia"/>
          <w:highlight w:val="none"/>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ascii="宋体" w:hAnsi="宋体"/>
          <w:b/>
          <w:bCs/>
          <w:sz w:val="24"/>
          <w:highlight w:val="none"/>
        </w:rPr>
      </w:pPr>
      <w:r>
        <w:rPr>
          <w:rFonts w:hint="eastAsia" w:ascii="宋体" w:hAnsi="宋体"/>
          <w:b/>
          <w:bCs/>
          <w:sz w:val="24"/>
          <w:highlight w:val="none"/>
          <w:lang w:val="en-US" w:eastAsia="zh-CN"/>
        </w:rPr>
        <w:t xml:space="preserve">格式1 </w:t>
      </w:r>
      <w:r>
        <w:rPr>
          <w:rFonts w:hint="eastAsia" w:ascii="宋体" w:hAnsi="宋体"/>
          <w:b/>
          <w:bCs/>
          <w:sz w:val="24"/>
          <w:highlight w:val="none"/>
        </w:rPr>
        <w:t>承诺函</w:t>
      </w:r>
    </w:p>
    <w:p>
      <w:pPr>
        <w:keepNext w:val="0"/>
        <w:keepLines w:val="0"/>
        <w:pageBreakBefore w:val="0"/>
        <w:kinsoku/>
        <w:wordWrap/>
        <w:overflowPunct/>
        <w:topLinePunct w:val="0"/>
        <w:bidi w:val="0"/>
        <w:adjustRightInd w:val="0"/>
        <w:snapToGrid w:val="0"/>
        <w:spacing w:line="560" w:lineRule="exact"/>
        <w:ind w:firstLine="480" w:firstLineChars="200"/>
        <w:rPr>
          <w:rFonts w:ascii="仿宋_GB2312" w:eastAsia="仿宋_GB2312"/>
          <w:bCs/>
          <w:sz w:val="24"/>
          <w:highlight w:val="none"/>
        </w:rPr>
      </w:pPr>
    </w:p>
    <w:p>
      <w:pPr>
        <w:keepNext w:val="0"/>
        <w:keepLines w:val="0"/>
        <w:pageBreakBefore w:val="0"/>
        <w:tabs>
          <w:tab w:val="left" w:pos="900"/>
        </w:tabs>
        <w:kinsoku/>
        <w:wordWrap/>
        <w:overflowPunct/>
        <w:topLinePunct w:val="0"/>
        <w:bidi w:val="0"/>
        <w:spacing w:line="560" w:lineRule="exact"/>
        <w:jc w:val="center"/>
        <w:rPr>
          <w:rFonts w:ascii="宋体" w:hAnsi="宋体" w:cs="仿宋_GB2312"/>
          <w:b/>
          <w:sz w:val="44"/>
          <w:szCs w:val="44"/>
          <w:highlight w:val="none"/>
        </w:rPr>
      </w:pPr>
      <w:r>
        <w:rPr>
          <w:rFonts w:hint="eastAsia" w:ascii="宋体" w:hAnsi="宋体" w:cs="仿宋_GB2312"/>
          <w:b/>
          <w:sz w:val="44"/>
          <w:szCs w:val="44"/>
          <w:highlight w:val="none"/>
        </w:rPr>
        <w:t>承 诺 函</w:t>
      </w:r>
    </w:p>
    <w:p>
      <w:pPr>
        <w:keepNext w:val="0"/>
        <w:keepLines w:val="0"/>
        <w:pageBreakBefore w:val="0"/>
        <w:tabs>
          <w:tab w:val="left" w:pos="900"/>
        </w:tabs>
        <w:kinsoku/>
        <w:wordWrap/>
        <w:overflowPunct/>
        <w:topLinePunct w:val="0"/>
        <w:bidi w:val="0"/>
        <w:spacing w:line="560" w:lineRule="exact"/>
        <w:rPr>
          <w:rFonts w:ascii="仿宋_GB2312" w:eastAsia="仿宋_GB2312"/>
          <w:bCs/>
          <w:sz w:val="24"/>
          <w:highlight w:val="none"/>
        </w:rPr>
      </w:pPr>
    </w:p>
    <w:p>
      <w:pPr>
        <w:keepNext w:val="0"/>
        <w:keepLines w:val="0"/>
        <w:pageBreakBefore w:val="0"/>
        <w:tabs>
          <w:tab w:val="left" w:pos="900"/>
        </w:tabs>
        <w:kinsoku/>
        <w:wordWrap/>
        <w:overflowPunct/>
        <w:topLinePunct w:val="0"/>
        <w:bidi w:val="0"/>
        <w:spacing w:line="560" w:lineRule="exact"/>
        <w:rPr>
          <w:rFonts w:hint="eastAsia" w:ascii="宋体" w:hAnsi="宋体" w:eastAsia="宋体" w:cs="宋体"/>
          <w:bCs/>
          <w:sz w:val="24"/>
          <w:highlight w:val="none"/>
        </w:rPr>
      </w:pPr>
      <w:r>
        <w:rPr>
          <w:rFonts w:hint="eastAsia" w:ascii="宋体" w:hAnsi="宋体" w:eastAsia="宋体" w:cs="宋体"/>
          <w:sz w:val="24"/>
          <w:highlight w:val="none"/>
          <w:lang w:val="en-US" w:eastAsia="zh-CN"/>
        </w:rPr>
        <w:t>中山市公共交通运输集团有限公司</w:t>
      </w:r>
      <w:r>
        <w:rPr>
          <w:rFonts w:hint="eastAsia" w:ascii="宋体" w:hAnsi="宋体" w:eastAsia="宋体" w:cs="宋体"/>
          <w:bCs/>
          <w:sz w:val="24"/>
          <w:highlight w:val="none"/>
        </w:rPr>
        <w:t>：</w:t>
      </w:r>
    </w:p>
    <w:p>
      <w:pPr>
        <w:keepNext w:val="0"/>
        <w:keepLines w:val="0"/>
        <w:pageBreakBefore w:val="0"/>
        <w:tabs>
          <w:tab w:val="left" w:pos="900"/>
        </w:tabs>
        <w:kinsoku/>
        <w:wordWrap/>
        <w:overflowPunct/>
        <w:topLinePunct w:val="0"/>
        <w:bidi w:val="0"/>
        <w:spacing w:line="560" w:lineRule="exact"/>
        <w:ind w:firstLine="480" w:firstLineChars="200"/>
        <w:rPr>
          <w:rFonts w:hint="default" w:ascii="宋体" w:hAnsi="宋体" w:eastAsia="宋体" w:cs="宋体"/>
          <w:bCs/>
          <w:sz w:val="24"/>
          <w:highlight w:val="none"/>
          <w:lang w:val="en-US" w:eastAsia="zh-CN"/>
        </w:rPr>
      </w:pPr>
      <w:r>
        <w:rPr>
          <w:rFonts w:hint="eastAsia" w:ascii="宋体" w:hAnsi="宋体" w:eastAsia="宋体" w:cs="宋体"/>
          <w:bCs/>
          <w:sz w:val="24"/>
          <w:highlight w:val="none"/>
        </w:rPr>
        <w:t>我方确认收到</w:t>
      </w:r>
      <w:r>
        <w:rPr>
          <w:rFonts w:hint="eastAsia" w:ascii="宋体" w:hAnsi="宋体" w:eastAsia="宋体" w:cs="宋体"/>
          <w:bCs/>
          <w:sz w:val="24"/>
          <w:highlight w:val="none"/>
          <w:u w:val="single"/>
        </w:rPr>
        <w:t xml:space="preserve"> </w:t>
      </w:r>
      <w:r>
        <w:rPr>
          <w:rFonts w:hint="eastAsia" w:ascii="宋体" w:hAnsi="宋体" w:eastAsia="宋体" w:cs="宋体"/>
          <w:bCs/>
          <w:sz w:val="24"/>
          <w:highlight w:val="none"/>
          <w:u w:val="single"/>
          <w:lang w:eastAsia="zh-CN"/>
        </w:rPr>
        <w:t>《</w:t>
      </w:r>
      <w:r>
        <w:rPr>
          <w:rFonts w:hint="eastAsia" w:ascii="宋体" w:hAnsi="宋体" w:eastAsia="宋体" w:cs="宋体"/>
          <w:bCs/>
          <w:sz w:val="24"/>
          <w:highlight w:val="none"/>
          <w:u w:val="single"/>
        </w:rPr>
        <w:t>中山公交集团宣传片拍摄制作服务采购</w:t>
      </w:r>
      <w:r>
        <w:rPr>
          <w:rFonts w:hint="eastAsia" w:ascii="宋体" w:hAnsi="宋体" w:eastAsia="宋体" w:cs="宋体"/>
          <w:bCs/>
          <w:sz w:val="24"/>
          <w:highlight w:val="none"/>
          <w:u w:val="single"/>
          <w:lang w:val="en-US" w:eastAsia="zh-CN"/>
        </w:rPr>
        <w:t>项目</w:t>
      </w:r>
      <w:r>
        <w:rPr>
          <w:rFonts w:hint="eastAsia" w:ascii="宋体" w:hAnsi="宋体" w:eastAsia="宋体" w:cs="宋体"/>
          <w:bCs/>
          <w:sz w:val="24"/>
          <w:highlight w:val="none"/>
          <w:u w:val="single"/>
          <w:lang w:eastAsia="zh-CN"/>
        </w:rPr>
        <w:t>》</w:t>
      </w:r>
      <w:r>
        <w:rPr>
          <w:rFonts w:hint="eastAsia" w:ascii="宋体" w:hAnsi="宋体" w:eastAsia="宋体" w:cs="宋体"/>
          <w:bCs/>
          <w:sz w:val="24"/>
          <w:highlight w:val="none"/>
          <w:u w:val="none"/>
          <w:lang w:val="en-US" w:eastAsia="zh-CN"/>
        </w:rPr>
        <w:t>采购</w:t>
      </w:r>
      <w:r>
        <w:rPr>
          <w:rFonts w:hint="eastAsia" w:ascii="宋体" w:hAnsi="宋体" w:eastAsia="宋体" w:cs="宋体"/>
          <w:bCs/>
          <w:sz w:val="24"/>
          <w:highlight w:val="none"/>
        </w:rPr>
        <w:t>文件，经详细研究，决定参加该项目</w:t>
      </w:r>
      <w:r>
        <w:rPr>
          <w:rFonts w:hint="eastAsia" w:ascii="宋体" w:hAnsi="宋体" w:eastAsia="宋体" w:cs="宋体"/>
          <w:bCs/>
          <w:sz w:val="24"/>
          <w:highlight w:val="none"/>
          <w:lang w:val="en-US" w:eastAsia="zh-CN"/>
        </w:rPr>
        <w:t>报价</w:t>
      </w:r>
      <w:r>
        <w:rPr>
          <w:rFonts w:hint="eastAsia" w:ascii="宋体" w:hAnsi="宋体" w:eastAsia="宋体" w:cs="宋体"/>
          <w:bCs/>
          <w:sz w:val="24"/>
          <w:highlight w:val="none"/>
        </w:rPr>
        <w:t>。</w:t>
      </w:r>
      <w:r>
        <w:rPr>
          <w:rFonts w:hint="eastAsia" w:ascii="宋体" w:hAnsi="宋体" w:eastAsia="宋体" w:cs="宋体"/>
          <w:bCs/>
          <w:sz w:val="24"/>
          <w:highlight w:val="none"/>
          <w:u w:val="single"/>
        </w:rPr>
        <w:t xml:space="preserve">      （</w:t>
      </w:r>
      <w:r>
        <w:rPr>
          <w:rFonts w:hint="eastAsia" w:ascii="宋体" w:hAnsi="宋体" w:eastAsia="宋体" w:cs="宋体"/>
          <w:bCs/>
          <w:sz w:val="24"/>
          <w:highlight w:val="none"/>
          <w:u w:val="single"/>
          <w:lang w:val="en-US" w:eastAsia="zh-CN"/>
        </w:rPr>
        <w:t>服务商</w:t>
      </w:r>
      <w:r>
        <w:rPr>
          <w:rFonts w:hint="eastAsia" w:ascii="宋体" w:hAnsi="宋体" w:eastAsia="宋体" w:cs="宋体"/>
          <w:bCs/>
          <w:sz w:val="24"/>
          <w:highlight w:val="none"/>
          <w:u w:val="single"/>
        </w:rPr>
        <w:t>名称）</w:t>
      </w:r>
      <w:r>
        <w:rPr>
          <w:rFonts w:hint="eastAsia" w:ascii="宋体" w:hAnsi="宋体" w:eastAsia="宋体" w:cs="宋体"/>
          <w:bCs/>
          <w:sz w:val="24"/>
          <w:highlight w:val="none"/>
        </w:rPr>
        <w:t>作为</w:t>
      </w:r>
      <w:r>
        <w:rPr>
          <w:rFonts w:hint="eastAsia" w:ascii="宋体" w:hAnsi="宋体" w:eastAsia="宋体" w:cs="宋体"/>
          <w:bCs/>
          <w:sz w:val="24"/>
          <w:highlight w:val="none"/>
          <w:lang w:val="en-US" w:eastAsia="zh-CN"/>
        </w:rPr>
        <w:t>服务商</w:t>
      </w:r>
      <w:r>
        <w:rPr>
          <w:rFonts w:hint="eastAsia" w:ascii="宋体" w:hAnsi="宋体" w:eastAsia="宋体" w:cs="宋体"/>
          <w:bCs/>
          <w:sz w:val="24"/>
          <w:highlight w:val="none"/>
        </w:rPr>
        <w:t>已正式授权（</w:t>
      </w:r>
      <w:r>
        <w:rPr>
          <w:rFonts w:hint="eastAsia" w:ascii="宋体" w:hAnsi="宋体" w:eastAsia="宋体" w:cs="宋体"/>
          <w:bCs/>
          <w:sz w:val="24"/>
          <w:highlight w:val="none"/>
          <w:lang w:val="en-US" w:eastAsia="zh-CN"/>
        </w:rPr>
        <w:t xml:space="preserve"> </w:t>
      </w:r>
      <w:r>
        <w:rPr>
          <w:rFonts w:hint="eastAsia" w:ascii="宋体" w:hAnsi="宋体" w:eastAsia="宋体" w:cs="宋体"/>
          <w:bCs/>
          <w:sz w:val="24"/>
          <w:highlight w:val="none"/>
          <w:u w:val="single"/>
          <w:lang w:val="en-US" w:eastAsia="zh-CN"/>
        </w:rPr>
        <w:t xml:space="preserve">        </w:t>
      </w:r>
      <w:r>
        <w:rPr>
          <w:rFonts w:hint="eastAsia" w:ascii="宋体" w:hAnsi="宋体" w:eastAsia="宋体" w:cs="宋体"/>
          <w:bCs/>
          <w:sz w:val="24"/>
          <w:highlight w:val="none"/>
          <w:u w:val="single"/>
        </w:rPr>
        <w:t>被授权代表全名、职务</w:t>
      </w:r>
      <w:r>
        <w:rPr>
          <w:rFonts w:hint="eastAsia" w:ascii="宋体" w:hAnsi="宋体" w:eastAsia="宋体" w:cs="宋体"/>
          <w:bCs/>
          <w:sz w:val="24"/>
          <w:highlight w:val="none"/>
        </w:rPr>
        <w:t>）代表我方提交</w:t>
      </w:r>
      <w:r>
        <w:rPr>
          <w:rFonts w:hint="eastAsia" w:ascii="宋体" w:hAnsi="宋体" w:eastAsia="宋体" w:cs="宋体"/>
          <w:bCs/>
          <w:sz w:val="24"/>
          <w:highlight w:val="none"/>
          <w:lang w:val="en-US" w:eastAsia="zh-CN"/>
        </w:rPr>
        <w:t>参评文件</w:t>
      </w:r>
      <w:r>
        <w:rPr>
          <w:rFonts w:hint="eastAsia" w:ascii="宋体" w:hAnsi="宋体" w:eastAsia="宋体" w:cs="宋体"/>
          <w:bCs/>
          <w:sz w:val="24"/>
          <w:highlight w:val="none"/>
        </w:rPr>
        <w:t>一份</w:t>
      </w:r>
      <w:r>
        <w:rPr>
          <w:rFonts w:hint="eastAsia" w:ascii="宋体" w:hAnsi="宋体" w:eastAsia="宋体" w:cs="宋体"/>
          <w:bCs/>
          <w:sz w:val="24"/>
          <w:highlight w:val="none"/>
          <w:lang w:eastAsia="zh-CN"/>
        </w:rPr>
        <w:t>，</w:t>
      </w:r>
      <w:r>
        <w:rPr>
          <w:rFonts w:hint="eastAsia" w:ascii="宋体" w:hAnsi="宋体" w:eastAsia="宋体" w:cs="宋体"/>
          <w:bCs/>
          <w:sz w:val="24"/>
          <w:highlight w:val="none"/>
          <w:lang w:val="en-US" w:eastAsia="zh-CN"/>
        </w:rPr>
        <w:t>并作出以下承诺：</w:t>
      </w:r>
    </w:p>
    <w:p>
      <w:pPr>
        <w:keepNext w:val="0"/>
        <w:keepLines w:val="0"/>
        <w:pageBreakBefore w:val="0"/>
        <w:tabs>
          <w:tab w:val="left" w:pos="900"/>
        </w:tabs>
        <w:kinsoku/>
        <w:wordWrap/>
        <w:overflowPunct/>
        <w:topLinePunct w:val="0"/>
        <w:bidi w:val="0"/>
        <w:spacing w:line="4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1.愿意按照</w:t>
      </w:r>
      <w:r>
        <w:rPr>
          <w:rFonts w:hint="eastAsia" w:ascii="宋体" w:hAnsi="宋体" w:eastAsia="宋体" w:cs="宋体"/>
          <w:bCs/>
          <w:sz w:val="24"/>
          <w:highlight w:val="none"/>
          <w:lang w:val="en-US" w:eastAsia="zh-CN"/>
        </w:rPr>
        <w:t>贵方采购</w:t>
      </w:r>
      <w:r>
        <w:rPr>
          <w:rFonts w:hint="eastAsia" w:ascii="宋体" w:hAnsi="宋体" w:eastAsia="宋体" w:cs="宋体"/>
          <w:bCs/>
          <w:sz w:val="24"/>
          <w:highlight w:val="none"/>
        </w:rPr>
        <w:t>文件中的一切要求，提供</w:t>
      </w:r>
      <w:r>
        <w:rPr>
          <w:rFonts w:hint="eastAsia" w:ascii="宋体" w:hAnsi="宋体" w:eastAsia="宋体" w:cs="宋体"/>
          <w:bCs/>
          <w:sz w:val="24"/>
          <w:highlight w:val="none"/>
          <w:lang w:val="en-US" w:eastAsia="zh-CN"/>
        </w:rPr>
        <w:t>相关</w:t>
      </w:r>
      <w:r>
        <w:rPr>
          <w:rFonts w:hint="eastAsia" w:ascii="宋体" w:hAnsi="宋体" w:eastAsia="宋体" w:cs="宋体"/>
          <w:bCs/>
          <w:sz w:val="24"/>
          <w:highlight w:val="none"/>
        </w:rPr>
        <w:t>服务。</w:t>
      </w:r>
    </w:p>
    <w:p>
      <w:pPr>
        <w:keepNext w:val="0"/>
        <w:keepLines w:val="0"/>
        <w:pageBreakBefore w:val="0"/>
        <w:tabs>
          <w:tab w:val="left" w:pos="900"/>
        </w:tabs>
        <w:kinsoku/>
        <w:wordWrap/>
        <w:overflowPunct/>
        <w:topLinePunct w:val="0"/>
        <w:bidi w:val="0"/>
        <w:spacing w:line="4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2.我方已详细研究</w:t>
      </w:r>
      <w:r>
        <w:rPr>
          <w:rFonts w:hint="eastAsia" w:ascii="宋体" w:hAnsi="宋体" w:eastAsia="宋体" w:cs="宋体"/>
          <w:bCs/>
          <w:sz w:val="24"/>
          <w:highlight w:val="none"/>
          <w:lang w:val="en-US" w:eastAsia="zh-CN"/>
        </w:rPr>
        <w:t>采购</w:t>
      </w:r>
      <w:r>
        <w:rPr>
          <w:rFonts w:hint="eastAsia" w:ascii="宋体" w:hAnsi="宋体" w:eastAsia="宋体" w:cs="宋体"/>
          <w:bCs/>
          <w:sz w:val="24"/>
          <w:highlight w:val="none"/>
        </w:rPr>
        <w:t>文件的所有内容，包括修改文件(如有)和所有已收到的参考资料以及有关附件(如有)，并完全明白。我方放弃在此方面提出不明或误解的一切权</w:t>
      </w:r>
      <w:r>
        <w:rPr>
          <w:rFonts w:hint="eastAsia" w:ascii="宋体" w:hAnsi="宋体" w:eastAsia="宋体" w:cs="宋体"/>
          <w:bCs/>
          <w:sz w:val="24"/>
          <w:highlight w:val="none"/>
          <w:lang w:val="en-US" w:eastAsia="zh-CN"/>
        </w:rPr>
        <w:t>利</w:t>
      </w:r>
      <w:r>
        <w:rPr>
          <w:rFonts w:hint="eastAsia" w:ascii="宋体" w:hAnsi="宋体" w:eastAsia="宋体" w:cs="宋体"/>
          <w:bCs/>
          <w:sz w:val="24"/>
          <w:highlight w:val="none"/>
        </w:rPr>
        <w:t>。</w:t>
      </w:r>
    </w:p>
    <w:p>
      <w:pPr>
        <w:keepNext w:val="0"/>
        <w:keepLines w:val="0"/>
        <w:pageBreakBefore w:val="0"/>
        <w:tabs>
          <w:tab w:val="left" w:pos="900"/>
        </w:tabs>
        <w:kinsoku/>
        <w:wordWrap/>
        <w:overflowPunct/>
        <w:topLinePunct w:val="0"/>
        <w:bidi w:val="0"/>
        <w:spacing w:line="4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3.我方同意按照贵方可能提出的要求而提供与</w:t>
      </w:r>
      <w:r>
        <w:rPr>
          <w:rFonts w:hint="eastAsia" w:ascii="宋体" w:hAnsi="宋体" w:eastAsia="宋体" w:cs="宋体"/>
          <w:bCs/>
          <w:sz w:val="24"/>
          <w:highlight w:val="none"/>
          <w:lang w:val="en-US" w:eastAsia="zh-CN"/>
        </w:rPr>
        <w:t>参评</w:t>
      </w:r>
      <w:r>
        <w:rPr>
          <w:rFonts w:hint="eastAsia" w:ascii="宋体" w:hAnsi="宋体" w:eastAsia="宋体" w:cs="宋体"/>
          <w:bCs/>
          <w:sz w:val="24"/>
          <w:highlight w:val="none"/>
        </w:rPr>
        <w:t>有关的任何其它资料、数据或信息</w:t>
      </w:r>
      <w:r>
        <w:rPr>
          <w:rFonts w:hint="eastAsia" w:ascii="宋体" w:hAnsi="宋体" w:eastAsia="宋体" w:cs="宋体"/>
          <w:bCs/>
          <w:sz w:val="24"/>
          <w:highlight w:val="none"/>
          <w:lang w:eastAsia="zh-CN"/>
        </w:rPr>
        <w:t>，</w:t>
      </w:r>
      <w:r>
        <w:rPr>
          <w:rFonts w:hint="eastAsia" w:ascii="宋体" w:hAnsi="宋体" w:eastAsia="宋体" w:cs="宋体"/>
          <w:bCs/>
          <w:sz w:val="24"/>
          <w:highlight w:val="none"/>
          <w:lang w:val="en-US" w:eastAsia="zh-CN"/>
        </w:rPr>
        <w:t>并对材料真实性负责</w:t>
      </w:r>
      <w:r>
        <w:rPr>
          <w:rFonts w:hint="eastAsia" w:ascii="宋体" w:hAnsi="宋体" w:eastAsia="宋体" w:cs="宋体"/>
          <w:bCs/>
          <w:sz w:val="24"/>
          <w:highlight w:val="none"/>
        </w:rPr>
        <w:t>。</w:t>
      </w:r>
    </w:p>
    <w:p>
      <w:pPr>
        <w:keepNext w:val="0"/>
        <w:keepLines w:val="0"/>
        <w:pageBreakBefore w:val="0"/>
        <w:tabs>
          <w:tab w:val="left" w:pos="900"/>
        </w:tabs>
        <w:kinsoku/>
        <w:wordWrap/>
        <w:overflowPunct/>
        <w:topLinePunct w:val="0"/>
        <w:bidi w:val="0"/>
        <w:spacing w:line="4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4.我方如果中选，将按照</w:t>
      </w:r>
      <w:r>
        <w:rPr>
          <w:rFonts w:hint="eastAsia" w:ascii="宋体" w:hAnsi="宋体" w:eastAsia="宋体" w:cs="宋体"/>
          <w:bCs/>
          <w:sz w:val="24"/>
          <w:highlight w:val="none"/>
          <w:lang w:val="en-US" w:eastAsia="zh-CN"/>
        </w:rPr>
        <w:t>贵方采购</w:t>
      </w:r>
      <w:r>
        <w:rPr>
          <w:rFonts w:hint="eastAsia" w:ascii="宋体" w:hAnsi="宋体" w:eastAsia="宋体" w:cs="宋体"/>
          <w:bCs/>
          <w:sz w:val="24"/>
          <w:highlight w:val="none"/>
        </w:rPr>
        <w:t>文件及其修改文件（如有）的要求及我方</w:t>
      </w:r>
      <w:r>
        <w:rPr>
          <w:rFonts w:hint="eastAsia" w:ascii="宋体" w:hAnsi="宋体" w:eastAsia="宋体" w:cs="宋体"/>
          <w:bCs/>
          <w:sz w:val="24"/>
          <w:highlight w:val="none"/>
          <w:lang w:val="en-US" w:eastAsia="zh-CN"/>
        </w:rPr>
        <w:t>参评</w:t>
      </w:r>
      <w:r>
        <w:rPr>
          <w:rFonts w:hint="eastAsia" w:ascii="宋体" w:hAnsi="宋体" w:eastAsia="宋体" w:cs="宋体"/>
          <w:bCs/>
          <w:sz w:val="24"/>
          <w:highlight w:val="none"/>
        </w:rPr>
        <w:t>承诺，按质、按量、按期履行全部</w:t>
      </w:r>
      <w:r>
        <w:rPr>
          <w:rFonts w:hint="eastAsia" w:ascii="宋体" w:hAnsi="宋体" w:cs="宋体"/>
          <w:bCs/>
          <w:sz w:val="24"/>
          <w:highlight w:val="none"/>
          <w:lang w:val="en-US" w:eastAsia="zh-CN"/>
        </w:rPr>
        <w:t>合同</w:t>
      </w:r>
      <w:r>
        <w:rPr>
          <w:rFonts w:hint="eastAsia" w:ascii="宋体" w:hAnsi="宋体" w:eastAsia="宋体" w:cs="宋体"/>
          <w:bCs/>
          <w:sz w:val="24"/>
          <w:highlight w:val="none"/>
        </w:rPr>
        <w:t>责任和义务。</w:t>
      </w:r>
    </w:p>
    <w:p>
      <w:pPr>
        <w:pStyle w:val="11"/>
        <w:keepNext w:val="0"/>
        <w:keepLines w:val="0"/>
        <w:pageBreakBefore w:val="0"/>
        <w:kinsoku/>
        <w:wordWrap/>
        <w:overflowPunct/>
        <w:topLinePunct w:val="0"/>
        <w:bidi w:val="0"/>
        <w:spacing w:line="4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lang w:val="en-US" w:eastAsia="zh-CN"/>
        </w:rPr>
        <w:t>5.</w:t>
      </w:r>
      <w:r>
        <w:rPr>
          <w:rFonts w:hint="eastAsia" w:ascii="宋体" w:hAnsi="宋体" w:eastAsia="宋体" w:cs="宋体"/>
          <w:bCs/>
          <w:sz w:val="24"/>
          <w:highlight w:val="none"/>
        </w:rPr>
        <w:t>我</w:t>
      </w:r>
      <w:r>
        <w:rPr>
          <w:rFonts w:hint="eastAsia" w:ascii="宋体" w:hAnsi="宋体" w:eastAsia="宋体" w:cs="宋体"/>
          <w:bCs/>
          <w:sz w:val="24"/>
          <w:highlight w:val="none"/>
          <w:lang w:val="en-US" w:eastAsia="zh-CN"/>
        </w:rPr>
        <w:t>方保证</w:t>
      </w:r>
      <w:r>
        <w:rPr>
          <w:rFonts w:hint="eastAsia" w:ascii="宋体" w:hAnsi="宋体" w:eastAsia="宋体" w:cs="宋体"/>
          <w:bCs/>
          <w:sz w:val="24"/>
          <w:highlight w:val="none"/>
        </w:rPr>
        <w:t>近三年内</w:t>
      </w:r>
      <w:r>
        <w:rPr>
          <w:rFonts w:hint="eastAsia" w:ascii="宋体" w:hAnsi="宋体" w:eastAsia="宋体" w:cs="宋体"/>
          <w:bCs/>
          <w:sz w:val="24"/>
          <w:highlight w:val="none"/>
          <w:lang w:eastAsia="zh-CN"/>
        </w:rPr>
        <w:t>，</w:t>
      </w:r>
      <w:r>
        <w:rPr>
          <w:rFonts w:hint="eastAsia" w:ascii="宋体" w:hAnsi="宋体" w:eastAsia="宋体" w:cs="宋体"/>
          <w:bCs/>
          <w:sz w:val="24"/>
          <w:highlight w:val="none"/>
        </w:rPr>
        <w:t>在经营活动中没有重大违法记录</w:t>
      </w:r>
      <w:r>
        <w:rPr>
          <w:rFonts w:hint="eastAsia" w:ascii="宋体" w:hAnsi="宋体" w:eastAsia="宋体" w:cs="宋体"/>
          <w:bCs/>
          <w:sz w:val="24"/>
          <w:highlight w:val="none"/>
          <w:lang w:eastAsia="zh-CN"/>
        </w:rPr>
        <w:t>。</w:t>
      </w:r>
      <w:r>
        <w:rPr>
          <w:rFonts w:hint="eastAsia" w:ascii="宋体" w:hAnsi="宋体" w:eastAsia="宋体" w:cs="宋体"/>
          <w:bCs/>
          <w:sz w:val="24"/>
          <w:highlight w:val="none"/>
        </w:rPr>
        <w:t>若采购单位在本项目采购过程中发现我</w:t>
      </w:r>
      <w:r>
        <w:rPr>
          <w:rFonts w:hint="eastAsia" w:ascii="宋体" w:hAnsi="宋体" w:eastAsia="宋体" w:cs="宋体"/>
          <w:bCs/>
          <w:sz w:val="24"/>
          <w:highlight w:val="none"/>
          <w:lang w:val="en-US" w:eastAsia="zh-CN"/>
        </w:rPr>
        <w:t>方</w:t>
      </w:r>
      <w:r>
        <w:rPr>
          <w:rFonts w:hint="eastAsia" w:ascii="宋体" w:hAnsi="宋体" w:eastAsia="宋体" w:cs="宋体"/>
          <w:bCs/>
          <w:sz w:val="24"/>
          <w:highlight w:val="none"/>
        </w:rPr>
        <w:t>近三年内在经营活动中有重大违法记录，我</w:t>
      </w:r>
      <w:r>
        <w:rPr>
          <w:rFonts w:hint="eastAsia" w:ascii="宋体" w:hAnsi="宋体" w:eastAsia="宋体" w:cs="宋体"/>
          <w:bCs/>
          <w:sz w:val="24"/>
          <w:highlight w:val="none"/>
          <w:lang w:val="en-US" w:eastAsia="zh-CN"/>
        </w:rPr>
        <w:t>方</w:t>
      </w:r>
      <w:r>
        <w:rPr>
          <w:rFonts w:hint="eastAsia" w:ascii="宋体" w:hAnsi="宋体" w:eastAsia="宋体" w:cs="宋体"/>
          <w:bCs/>
          <w:sz w:val="24"/>
          <w:highlight w:val="none"/>
        </w:rPr>
        <w:t>将无条件地退出本项目的</w:t>
      </w:r>
      <w:r>
        <w:rPr>
          <w:rFonts w:hint="eastAsia" w:ascii="宋体" w:hAnsi="宋体" w:eastAsia="宋体" w:cs="宋体"/>
          <w:bCs/>
          <w:sz w:val="24"/>
          <w:highlight w:val="none"/>
          <w:lang w:val="en-US" w:eastAsia="zh-CN"/>
        </w:rPr>
        <w:t>响应</w:t>
      </w:r>
      <w:r>
        <w:rPr>
          <w:rFonts w:hint="eastAsia" w:ascii="宋体" w:hAnsi="宋体" w:eastAsia="宋体" w:cs="宋体"/>
          <w:bCs/>
          <w:sz w:val="24"/>
          <w:highlight w:val="none"/>
        </w:rPr>
        <w:t>，并承担因此引起的一切后果。</w:t>
      </w:r>
    </w:p>
    <w:p>
      <w:pPr>
        <w:pStyle w:val="11"/>
        <w:keepNext w:val="0"/>
        <w:keepLines w:val="0"/>
        <w:pageBreakBefore w:val="0"/>
        <w:kinsoku/>
        <w:wordWrap/>
        <w:overflowPunct/>
        <w:topLinePunct w:val="0"/>
        <w:bidi w:val="0"/>
        <w:spacing w:line="460" w:lineRule="exact"/>
        <w:ind w:firstLine="480" w:firstLineChars="200"/>
        <w:rPr>
          <w:rFonts w:hint="eastAsia"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6.我方如果中选，保证贵方在中华人民共和国使用我方拍摄制作的宣传片的任何一部分时，免受第三方提出的侵犯其专利权、商标权、著作权或其它知识产权的起诉，如发生此类纠纷由我司负责处理，并赔偿给贵方造成的损失。</w:t>
      </w:r>
    </w:p>
    <w:p>
      <w:pPr>
        <w:pStyle w:val="11"/>
        <w:keepNext w:val="0"/>
        <w:keepLines w:val="0"/>
        <w:pageBreakBefore w:val="0"/>
        <w:kinsoku/>
        <w:wordWrap/>
        <w:overflowPunct/>
        <w:topLinePunct w:val="0"/>
        <w:bidi w:val="0"/>
        <w:spacing w:line="460" w:lineRule="exact"/>
        <w:ind w:firstLine="480" w:firstLineChars="200"/>
        <w:rPr>
          <w:rFonts w:hint="default" w:ascii="宋体" w:hAnsi="宋体" w:eastAsia="宋体" w:cs="宋体"/>
          <w:bCs/>
          <w:sz w:val="24"/>
          <w:highlight w:val="none"/>
          <w:lang w:val="en-US" w:eastAsia="zh-CN"/>
        </w:rPr>
      </w:pPr>
      <w:r>
        <w:rPr>
          <w:rFonts w:hint="eastAsia" w:ascii="宋体" w:hAnsi="宋体" w:eastAsia="宋体" w:cs="宋体"/>
          <w:bCs/>
          <w:sz w:val="24"/>
          <w:highlight w:val="none"/>
          <w:lang w:val="en-US" w:eastAsia="zh-CN"/>
        </w:rPr>
        <w:t>7.我方保证</w:t>
      </w:r>
      <w:r>
        <w:rPr>
          <w:rFonts w:hint="eastAsia" w:ascii="宋体" w:hAnsi="宋体" w:eastAsia="宋体" w:cs="宋体"/>
          <w:bCs/>
          <w:sz w:val="24"/>
          <w:highlight w:val="none"/>
        </w:rPr>
        <w:t>本次</w:t>
      </w:r>
      <w:r>
        <w:rPr>
          <w:rFonts w:hint="eastAsia" w:ascii="宋体" w:hAnsi="宋体" w:eastAsia="宋体" w:cs="宋体"/>
          <w:bCs/>
          <w:sz w:val="24"/>
          <w:highlight w:val="none"/>
          <w:lang w:val="en-US" w:eastAsia="zh-CN"/>
        </w:rPr>
        <w:t>参评</w:t>
      </w:r>
      <w:r>
        <w:rPr>
          <w:rFonts w:hint="eastAsia" w:ascii="宋体" w:hAnsi="宋体" w:eastAsia="宋体" w:cs="宋体"/>
          <w:bCs/>
          <w:sz w:val="24"/>
          <w:highlight w:val="none"/>
        </w:rPr>
        <w:t>活动，具备独立实施能力，属于非联合体投标</w:t>
      </w:r>
      <w:r>
        <w:rPr>
          <w:rFonts w:hint="eastAsia" w:ascii="宋体" w:hAnsi="宋体" w:eastAsia="宋体" w:cs="宋体"/>
          <w:bCs/>
          <w:sz w:val="24"/>
          <w:highlight w:val="none"/>
          <w:lang w:eastAsia="zh-CN"/>
        </w:rPr>
        <w:t>，</w:t>
      </w:r>
      <w:r>
        <w:rPr>
          <w:rFonts w:hint="eastAsia" w:ascii="宋体" w:hAnsi="宋体" w:eastAsia="宋体" w:cs="宋体"/>
          <w:bCs/>
          <w:sz w:val="24"/>
          <w:highlight w:val="none"/>
          <w:lang w:val="en-US" w:eastAsia="zh-CN"/>
        </w:rPr>
        <w:t>如若中选本项目，绝不分包、转包</w:t>
      </w:r>
      <w:r>
        <w:rPr>
          <w:rFonts w:hint="eastAsia" w:ascii="宋体" w:hAnsi="宋体" w:eastAsia="宋体" w:cs="宋体"/>
          <w:bCs/>
          <w:sz w:val="24"/>
          <w:highlight w:val="none"/>
        </w:rPr>
        <w:t>。如承诺不实，我公司愿意承担相应责任。</w:t>
      </w:r>
    </w:p>
    <w:p>
      <w:pPr>
        <w:pStyle w:val="11"/>
        <w:keepNext w:val="0"/>
        <w:keepLines w:val="0"/>
        <w:pageBreakBefore w:val="0"/>
        <w:kinsoku/>
        <w:wordWrap/>
        <w:overflowPunct/>
        <w:topLinePunct w:val="0"/>
        <w:bidi w:val="0"/>
        <w:spacing w:line="4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lang w:val="en-US" w:eastAsia="zh-CN"/>
        </w:rPr>
        <w:t>8</w:t>
      </w:r>
      <w:r>
        <w:rPr>
          <w:rFonts w:hint="eastAsia" w:ascii="宋体" w:hAnsi="宋体" w:eastAsia="宋体" w:cs="宋体"/>
          <w:bCs/>
          <w:sz w:val="24"/>
          <w:highlight w:val="none"/>
        </w:rPr>
        <w:t>.</w:t>
      </w:r>
      <w:r>
        <w:rPr>
          <w:rFonts w:hint="eastAsia" w:ascii="宋体" w:hAnsi="宋体" w:eastAsia="宋体" w:cs="宋体"/>
          <w:bCs/>
          <w:sz w:val="24"/>
          <w:highlight w:val="none"/>
          <w:lang w:val="en-US" w:eastAsia="zh-CN"/>
        </w:rPr>
        <w:t>参评</w:t>
      </w:r>
      <w:r>
        <w:rPr>
          <w:rFonts w:hint="eastAsia" w:ascii="宋体" w:hAnsi="宋体" w:eastAsia="宋体" w:cs="宋体"/>
          <w:bCs/>
          <w:sz w:val="24"/>
          <w:highlight w:val="none"/>
        </w:rPr>
        <w:t>文件有效期：</w:t>
      </w:r>
      <w:r>
        <w:rPr>
          <w:rFonts w:hint="eastAsia" w:ascii="宋体" w:hAnsi="宋体" w:eastAsia="宋体" w:cs="宋体"/>
          <w:bCs/>
          <w:sz w:val="24"/>
          <w:highlight w:val="none"/>
          <w:lang w:val="en-US" w:eastAsia="zh-CN"/>
        </w:rPr>
        <w:t>响应</w:t>
      </w:r>
      <w:r>
        <w:rPr>
          <w:rFonts w:hint="eastAsia" w:ascii="宋体" w:hAnsi="宋体" w:eastAsia="宋体" w:cs="宋体"/>
          <w:bCs/>
          <w:sz w:val="24"/>
          <w:highlight w:val="none"/>
        </w:rPr>
        <w:t>截止</w:t>
      </w:r>
      <w:r>
        <w:rPr>
          <w:rFonts w:hint="eastAsia" w:ascii="宋体" w:hAnsi="宋体" w:eastAsia="宋体" w:cs="宋体"/>
          <w:bCs/>
          <w:sz w:val="24"/>
          <w:highlight w:val="none"/>
          <w:lang w:val="en-US" w:eastAsia="zh-CN"/>
        </w:rPr>
        <w:t>之</w:t>
      </w:r>
      <w:r>
        <w:rPr>
          <w:rFonts w:hint="eastAsia" w:ascii="宋体" w:hAnsi="宋体" w:eastAsia="宋体" w:cs="宋体"/>
          <w:bCs/>
          <w:sz w:val="24"/>
          <w:highlight w:val="none"/>
        </w:rPr>
        <w:t>日</w:t>
      </w:r>
      <w:r>
        <w:rPr>
          <w:rFonts w:hint="eastAsia" w:ascii="宋体" w:hAnsi="宋体" w:eastAsia="宋体" w:cs="宋体"/>
          <w:bCs/>
          <w:sz w:val="24"/>
          <w:highlight w:val="none"/>
          <w:lang w:val="en-US" w:eastAsia="zh-CN"/>
        </w:rPr>
        <w:t>起90</w:t>
      </w:r>
      <w:r>
        <w:rPr>
          <w:rFonts w:hint="eastAsia" w:ascii="宋体" w:hAnsi="宋体" w:eastAsia="宋体" w:cs="宋体"/>
          <w:bCs/>
          <w:sz w:val="24"/>
          <w:highlight w:val="none"/>
          <w:lang w:eastAsia="zh-CN"/>
        </w:rPr>
        <w:t>日</w:t>
      </w:r>
      <w:r>
        <w:rPr>
          <w:rFonts w:hint="eastAsia" w:ascii="宋体" w:hAnsi="宋体" w:eastAsia="宋体" w:cs="宋体"/>
          <w:bCs/>
          <w:sz w:val="24"/>
          <w:highlight w:val="none"/>
        </w:rPr>
        <w:t>内有效。</w:t>
      </w:r>
    </w:p>
    <w:p>
      <w:pPr>
        <w:keepNext w:val="0"/>
        <w:keepLines w:val="0"/>
        <w:pageBreakBefore w:val="0"/>
        <w:tabs>
          <w:tab w:val="left" w:pos="900"/>
        </w:tabs>
        <w:kinsoku/>
        <w:wordWrap/>
        <w:overflowPunct/>
        <w:topLinePunct w:val="0"/>
        <w:bidi w:val="0"/>
        <w:spacing w:line="560" w:lineRule="exact"/>
        <w:ind w:firstLine="480" w:firstLineChars="200"/>
        <w:rPr>
          <w:rFonts w:hint="eastAsia" w:ascii="宋体" w:hAnsi="宋体" w:eastAsia="宋体" w:cs="宋体"/>
          <w:bCs/>
          <w:sz w:val="24"/>
          <w:highlight w:val="none"/>
          <w:lang w:val="en-US" w:eastAsia="zh-CN"/>
        </w:rPr>
      </w:pPr>
    </w:p>
    <w:p>
      <w:pPr>
        <w:keepNext w:val="0"/>
        <w:keepLines w:val="0"/>
        <w:pageBreakBefore w:val="0"/>
        <w:tabs>
          <w:tab w:val="left" w:pos="900"/>
        </w:tabs>
        <w:kinsoku/>
        <w:wordWrap/>
        <w:overflowPunct/>
        <w:topLinePunct w:val="0"/>
        <w:bidi w:val="0"/>
        <w:spacing w:line="5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lang w:val="en-US" w:eastAsia="zh-CN"/>
        </w:rPr>
        <w:t>参评</w:t>
      </w:r>
      <w:r>
        <w:rPr>
          <w:rFonts w:hint="eastAsia" w:ascii="宋体" w:hAnsi="宋体" w:cs="宋体"/>
          <w:bCs/>
          <w:sz w:val="24"/>
          <w:highlight w:val="none"/>
          <w:lang w:val="en-US" w:eastAsia="zh-CN"/>
        </w:rPr>
        <w:t>服务</w:t>
      </w:r>
      <w:r>
        <w:rPr>
          <w:rFonts w:hint="eastAsia" w:ascii="宋体" w:hAnsi="宋体" w:eastAsia="宋体" w:cs="宋体"/>
          <w:bCs/>
          <w:sz w:val="24"/>
          <w:highlight w:val="none"/>
          <w:lang w:val="en-US" w:eastAsia="zh-CN"/>
        </w:rPr>
        <w:t>商</w:t>
      </w:r>
      <w:r>
        <w:rPr>
          <w:rFonts w:hint="eastAsia" w:ascii="宋体" w:hAnsi="宋体" w:eastAsia="宋体" w:cs="宋体"/>
          <w:bCs/>
          <w:sz w:val="24"/>
          <w:highlight w:val="none"/>
        </w:rPr>
        <w:t>（</w:t>
      </w:r>
      <w:r>
        <w:rPr>
          <w:rFonts w:hint="eastAsia" w:ascii="宋体" w:hAnsi="宋体" w:eastAsia="宋体" w:cs="宋体"/>
          <w:bCs/>
          <w:sz w:val="24"/>
          <w:highlight w:val="none"/>
          <w:lang w:val="en-US" w:eastAsia="zh-CN"/>
        </w:rPr>
        <w:t>盖</w:t>
      </w:r>
      <w:r>
        <w:rPr>
          <w:rFonts w:hint="eastAsia" w:ascii="宋体" w:hAnsi="宋体" w:eastAsia="宋体" w:cs="宋体"/>
          <w:bCs/>
          <w:sz w:val="24"/>
          <w:highlight w:val="none"/>
        </w:rPr>
        <w:t>章）：</w:t>
      </w:r>
    </w:p>
    <w:p>
      <w:pPr>
        <w:keepNext w:val="0"/>
        <w:keepLines w:val="0"/>
        <w:pageBreakBefore w:val="0"/>
        <w:tabs>
          <w:tab w:val="left" w:pos="900"/>
        </w:tabs>
        <w:kinsoku/>
        <w:wordWrap/>
        <w:overflowPunct/>
        <w:topLinePunct w:val="0"/>
        <w:bidi w:val="0"/>
        <w:spacing w:line="5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被授权代表签名：</w:t>
      </w:r>
    </w:p>
    <w:p>
      <w:pPr>
        <w:keepNext w:val="0"/>
        <w:keepLines w:val="0"/>
        <w:pageBreakBefore w:val="0"/>
        <w:tabs>
          <w:tab w:val="left" w:pos="900"/>
        </w:tabs>
        <w:kinsoku/>
        <w:wordWrap/>
        <w:overflowPunct/>
        <w:topLinePunct w:val="0"/>
        <w:bidi w:val="0"/>
        <w:spacing w:line="5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地址：</w:t>
      </w:r>
    </w:p>
    <w:p>
      <w:pPr>
        <w:keepNext w:val="0"/>
        <w:keepLines w:val="0"/>
        <w:pageBreakBefore w:val="0"/>
        <w:kinsoku/>
        <w:wordWrap/>
        <w:overflowPunct/>
        <w:topLinePunct w:val="0"/>
        <w:bidi w:val="0"/>
        <w:adjustRightInd/>
        <w:snapToGrid/>
        <w:spacing w:line="240" w:lineRule="auto"/>
        <w:ind w:firstLine="480" w:firstLineChars="200"/>
        <w:rPr>
          <w:rFonts w:hint="eastAsia" w:ascii="宋体" w:hAnsi="宋体" w:eastAsia="宋体" w:cs="宋体"/>
          <w:bCs/>
          <w:sz w:val="24"/>
          <w:highlight w:val="none"/>
        </w:rPr>
      </w:pPr>
    </w:p>
    <w:p>
      <w:pPr>
        <w:keepNext w:val="0"/>
        <w:keepLines w:val="0"/>
        <w:pageBreakBefore w:val="0"/>
        <w:kinsoku/>
        <w:wordWrap/>
        <w:overflowPunct/>
        <w:topLinePunct w:val="0"/>
        <w:bidi w:val="0"/>
        <w:adjustRightInd/>
        <w:snapToGrid/>
        <w:spacing w:line="240" w:lineRule="auto"/>
        <w:ind w:firstLine="480" w:firstLineChars="200"/>
        <w:rPr>
          <w:rFonts w:hint="eastAsia" w:ascii="宋体" w:hAnsi="宋体"/>
          <w:b/>
          <w:bCs/>
          <w:sz w:val="24"/>
          <w:highlight w:val="none"/>
          <w:lang w:val="en-US" w:eastAsia="zh-CN"/>
        </w:rPr>
      </w:pPr>
      <w:r>
        <w:rPr>
          <w:rFonts w:hint="eastAsia" w:ascii="宋体" w:hAnsi="宋体" w:eastAsia="宋体" w:cs="宋体"/>
          <w:bCs/>
          <w:sz w:val="24"/>
          <w:highlight w:val="none"/>
        </w:rPr>
        <w:t>日期：</w:t>
      </w:r>
      <w:r>
        <w:rPr>
          <w:rFonts w:hint="eastAsia" w:ascii="宋体" w:hAnsi="宋体"/>
          <w:b/>
          <w:bCs/>
          <w:sz w:val="24"/>
          <w:highlight w:val="none"/>
          <w:lang w:val="en-US" w:eastAsia="zh-CN"/>
        </w:rPr>
        <w:br w:type="page"/>
      </w:r>
    </w:p>
    <w:p>
      <w:pPr>
        <w:keepNext w:val="0"/>
        <w:keepLines w:val="0"/>
        <w:pageBreakBefore w:val="0"/>
        <w:kinsoku/>
        <w:wordWrap/>
        <w:overflowPunct/>
        <w:topLinePunct w:val="0"/>
        <w:bidi w:val="0"/>
        <w:adjustRightInd w:val="0"/>
        <w:snapToGrid w:val="0"/>
        <w:spacing w:line="560" w:lineRule="exact"/>
        <w:rPr>
          <w:rFonts w:ascii="宋体" w:hAnsi="宋体"/>
          <w:b/>
          <w:bCs/>
          <w:sz w:val="24"/>
          <w:highlight w:val="none"/>
        </w:rPr>
      </w:pPr>
      <w:r>
        <w:rPr>
          <w:rFonts w:hint="eastAsia" w:ascii="宋体" w:hAnsi="宋体"/>
          <w:b/>
          <w:bCs/>
          <w:sz w:val="24"/>
          <w:highlight w:val="none"/>
          <w:lang w:val="en-US" w:eastAsia="zh-CN"/>
        </w:rPr>
        <w:t>格式</w:t>
      </w:r>
      <w:r>
        <w:rPr>
          <w:rFonts w:hint="eastAsia" w:ascii="宋体" w:hAnsi="宋体"/>
          <w:b/>
          <w:bCs/>
          <w:sz w:val="24"/>
          <w:highlight w:val="none"/>
        </w:rPr>
        <w:t>2</w:t>
      </w:r>
      <w:r>
        <w:rPr>
          <w:rFonts w:hint="eastAsia" w:ascii="宋体" w:hAnsi="宋体"/>
          <w:b/>
          <w:bCs/>
          <w:sz w:val="24"/>
          <w:highlight w:val="none"/>
          <w:lang w:val="en-US" w:eastAsia="zh-CN"/>
        </w:rPr>
        <w:t xml:space="preserve"> </w:t>
      </w:r>
      <w:r>
        <w:rPr>
          <w:rFonts w:hint="eastAsia" w:ascii="宋体" w:hAnsi="宋体"/>
          <w:b/>
          <w:bCs/>
          <w:sz w:val="24"/>
          <w:highlight w:val="none"/>
        </w:rPr>
        <w:t>法定代表人授权委托书及</w:t>
      </w:r>
      <w:r>
        <w:rPr>
          <w:rFonts w:ascii="宋体" w:hAnsi="宋体"/>
          <w:b/>
          <w:bCs/>
          <w:sz w:val="24"/>
          <w:highlight w:val="none"/>
        </w:rPr>
        <w:t>法人代表证明书</w:t>
      </w:r>
    </w:p>
    <w:p>
      <w:pPr>
        <w:keepNext w:val="0"/>
        <w:keepLines w:val="0"/>
        <w:pageBreakBefore w:val="0"/>
        <w:kinsoku/>
        <w:wordWrap/>
        <w:overflowPunct/>
        <w:topLinePunct w:val="0"/>
        <w:bidi w:val="0"/>
        <w:adjustRightInd w:val="0"/>
        <w:snapToGrid w:val="0"/>
        <w:spacing w:line="560" w:lineRule="exact"/>
        <w:ind w:firstLine="480" w:firstLineChars="200"/>
        <w:rPr>
          <w:rFonts w:ascii="仿宋_GB2312" w:eastAsia="仿宋_GB2312"/>
          <w:bCs/>
          <w:sz w:val="24"/>
          <w:highlight w:val="none"/>
        </w:rPr>
      </w:pPr>
    </w:p>
    <w:p>
      <w:pPr>
        <w:keepNext w:val="0"/>
        <w:keepLines w:val="0"/>
        <w:pageBreakBefore w:val="0"/>
        <w:tabs>
          <w:tab w:val="left" w:pos="900"/>
        </w:tabs>
        <w:kinsoku/>
        <w:wordWrap/>
        <w:overflowPunct/>
        <w:topLinePunct w:val="0"/>
        <w:bidi w:val="0"/>
        <w:spacing w:line="560" w:lineRule="exact"/>
        <w:jc w:val="center"/>
        <w:rPr>
          <w:rFonts w:ascii="宋体" w:hAnsi="宋体" w:cs="仿宋_GB2312"/>
          <w:b/>
          <w:sz w:val="44"/>
          <w:szCs w:val="44"/>
          <w:highlight w:val="none"/>
        </w:rPr>
      </w:pPr>
      <w:r>
        <w:rPr>
          <w:rFonts w:hint="eastAsia" w:ascii="宋体" w:hAnsi="宋体" w:cs="仿宋_GB2312"/>
          <w:b/>
          <w:sz w:val="44"/>
          <w:szCs w:val="44"/>
          <w:highlight w:val="none"/>
        </w:rPr>
        <w:t>法定代表人授权委托书</w:t>
      </w:r>
    </w:p>
    <w:p>
      <w:pPr>
        <w:keepNext w:val="0"/>
        <w:keepLines w:val="0"/>
        <w:pageBreakBefore w:val="0"/>
        <w:tabs>
          <w:tab w:val="left" w:pos="900"/>
        </w:tabs>
        <w:kinsoku/>
        <w:wordWrap/>
        <w:overflowPunct/>
        <w:topLinePunct w:val="0"/>
        <w:bidi w:val="0"/>
        <w:spacing w:line="560" w:lineRule="exact"/>
        <w:rPr>
          <w:rFonts w:ascii="仿宋_GB2312" w:eastAsia="仿宋_GB2312"/>
          <w:bCs/>
          <w:sz w:val="24"/>
          <w:highlight w:val="none"/>
        </w:rPr>
      </w:pPr>
    </w:p>
    <w:p>
      <w:pPr>
        <w:keepNext w:val="0"/>
        <w:keepLines w:val="0"/>
        <w:pageBreakBefore w:val="0"/>
        <w:kinsoku/>
        <w:wordWrap/>
        <w:overflowPunct/>
        <w:topLinePunct w:val="0"/>
        <w:bidi w:val="0"/>
        <w:adjustRightInd w:val="0"/>
        <w:snapToGrid w:val="0"/>
        <w:spacing w:line="560" w:lineRule="exact"/>
        <w:rPr>
          <w:rFonts w:hint="eastAsia" w:ascii="宋体" w:hAnsi="宋体" w:eastAsia="宋体" w:cs="宋体"/>
          <w:bCs/>
          <w:sz w:val="24"/>
          <w:highlight w:val="none"/>
        </w:rPr>
      </w:pPr>
      <w:r>
        <w:rPr>
          <w:rFonts w:hint="eastAsia" w:ascii="宋体" w:hAnsi="宋体" w:eastAsia="宋体" w:cs="宋体"/>
          <w:bCs/>
          <w:sz w:val="24"/>
          <w:highlight w:val="none"/>
        </w:rPr>
        <w:t>致：</w:t>
      </w:r>
      <w:r>
        <w:rPr>
          <w:rFonts w:hint="eastAsia" w:ascii="宋体" w:hAnsi="宋体" w:eastAsia="宋体" w:cs="宋体"/>
          <w:bCs/>
          <w:sz w:val="24"/>
          <w:highlight w:val="none"/>
          <w:lang w:val="en-US" w:eastAsia="zh-CN"/>
        </w:rPr>
        <w:t>中山市公共交通运输集团有限公司：</w:t>
      </w:r>
    </w:p>
    <w:p>
      <w:pPr>
        <w:keepNext w:val="0"/>
        <w:keepLines w:val="0"/>
        <w:pageBreakBefore w:val="0"/>
        <w:kinsoku/>
        <w:wordWrap/>
        <w:overflowPunct/>
        <w:topLinePunct w:val="0"/>
        <w:bidi w:val="0"/>
        <w:adjustRightInd w:val="0"/>
        <w:snapToGrid w:val="0"/>
        <w:spacing w:line="5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兹授权</w:t>
      </w:r>
      <w:r>
        <w:rPr>
          <w:rFonts w:hint="eastAsia" w:ascii="宋体" w:hAnsi="宋体" w:eastAsia="宋体" w:cs="宋体"/>
          <w:bCs/>
          <w:sz w:val="24"/>
          <w:highlight w:val="none"/>
          <w:u w:val="single"/>
          <w:lang w:val="en-US" w:eastAsia="zh-CN"/>
        </w:rPr>
        <w:t xml:space="preserve">          </w:t>
      </w:r>
      <w:r>
        <w:rPr>
          <w:rFonts w:hint="eastAsia" w:ascii="宋体" w:hAnsi="宋体" w:eastAsia="宋体" w:cs="宋体"/>
          <w:bCs/>
          <w:sz w:val="24"/>
          <w:highlight w:val="none"/>
        </w:rPr>
        <w:t>同志，为我方全权代表，</w:t>
      </w:r>
      <w:r>
        <w:rPr>
          <w:rFonts w:hint="eastAsia" w:ascii="宋体" w:hAnsi="宋体" w:eastAsia="宋体" w:cs="宋体"/>
          <w:bCs/>
          <w:sz w:val="24"/>
          <w:highlight w:val="none"/>
          <w:lang w:val="en-US" w:eastAsia="zh-CN"/>
        </w:rPr>
        <w:t>全权</w:t>
      </w:r>
      <w:r>
        <w:rPr>
          <w:rFonts w:hint="eastAsia" w:ascii="宋体" w:hAnsi="宋体" w:eastAsia="宋体" w:cs="宋体"/>
          <w:bCs/>
          <w:sz w:val="24"/>
          <w:highlight w:val="none"/>
        </w:rPr>
        <w:t>参与贵方</w:t>
      </w:r>
      <w:r>
        <w:rPr>
          <w:rFonts w:hint="eastAsia" w:ascii="宋体" w:hAnsi="宋体" w:eastAsia="宋体" w:cs="宋体"/>
          <w:bCs/>
          <w:sz w:val="24"/>
          <w:highlight w:val="none"/>
          <w:lang w:eastAsia="zh-CN"/>
        </w:rPr>
        <w:t>“</w:t>
      </w:r>
      <w:r>
        <w:rPr>
          <w:rFonts w:hint="eastAsia" w:ascii="宋体" w:hAnsi="宋体" w:eastAsia="宋体" w:cs="宋体"/>
          <w:bCs/>
          <w:sz w:val="24"/>
          <w:highlight w:val="none"/>
        </w:rPr>
        <w:t>中山公交集团宣传片拍摄制作服务采购</w:t>
      </w:r>
      <w:r>
        <w:rPr>
          <w:rFonts w:hint="eastAsia" w:ascii="宋体" w:hAnsi="宋体" w:eastAsia="宋体" w:cs="宋体"/>
          <w:bCs/>
          <w:sz w:val="24"/>
          <w:highlight w:val="none"/>
          <w:lang w:val="en-US" w:eastAsia="zh-CN"/>
        </w:rPr>
        <w:t>项目</w:t>
      </w:r>
      <w:r>
        <w:rPr>
          <w:rFonts w:hint="eastAsia" w:ascii="宋体" w:hAnsi="宋体" w:eastAsia="宋体" w:cs="宋体"/>
          <w:bCs/>
          <w:sz w:val="24"/>
          <w:highlight w:val="none"/>
          <w:lang w:eastAsia="zh-CN"/>
        </w:rPr>
        <w:t>”</w:t>
      </w:r>
      <w:r>
        <w:rPr>
          <w:rFonts w:hint="eastAsia" w:ascii="宋体" w:hAnsi="宋体" w:eastAsia="宋体" w:cs="宋体"/>
          <w:sz w:val="24"/>
          <w:szCs w:val="20"/>
          <w:highlight w:val="none"/>
        </w:rPr>
        <w:t>的</w:t>
      </w:r>
      <w:r>
        <w:rPr>
          <w:rFonts w:hint="eastAsia" w:ascii="宋体" w:hAnsi="宋体" w:eastAsia="宋体" w:cs="宋体"/>
          <w:sz w:val="24"/>
          <w:szCs w:val="20"/>
          <w:highlight w:val="none"/>
          <w:lang w:val="en-US" w:eastAsia="zh-CN"/>
        </w:rPr>
        <w:t>参评、</w:t>
      </w:r>
      <w:r>
        <w:rPr>
          <w:rFonts w:hint="eastAsia" w:ascii="宋体" w:hAnsi="宋体" w:eastAsia="宋体" w:cs="宋体"/>
          <w:bCs/>
          <w:sz w:val="24"/>
          <w:highlight w:val="none"/>
        </w:rPr>
        <w:t>提供与签署确认文书资料</w:t>
      </w:r>
      <w:r>
        <w:rPr>
          <w:rFonts w:hint="eastAsia" w:ascii="宋体" w:hAnsi="宋体" w:eastAsia="宋体" w:cs="宋体"/>
          <w:bCs/>
          <w:sz w:val="24"/>
          <w:highlight w:val="none"/>
          <w:lang w:val="en-US" w:eastAsia="zh-CN"/>
        </w:rPr>
        <w:t>等一切事宜</w:t>
      </w:r>
      <w:r>
        <w:rPr>
          <w:rFonts w:hint="eastAsia" w:ascii="宋体" w:hAnsi="宋体" w:eastAsia="宋体" w:cs="宋体"/>
          <w:bCs/>
          <w:sz w:val="24"/>
          <w:highlight w:val="none"/>
        </w:rPr>
        <w:t>。</w:t>
      </w:r>
    </w:p>
    <w:p>
      <w:pPr>
        <w:keepNext w:val="0"/>
        <w:keepLines w:val="0"/>
        <w:pageBreakBefore w:val="0"/>
        <w:kinsoku/>
        <w:wordWrap/>
        <w:overflowPunct/>
        <w:topLinePunct w:val="0"/>
        <w:bidi w:val="0"/>
        <w:adjustRightInd w:val="0"/>
        <w:snapToGrid w:val="0"/>
        <w:spacing w:line="560" w:lineRule="exact"/>
        <w:ind w:firstLine="480" w:firstLineChars="200"/>
        <w:rPr>
          <w:rFonts w:hint="eastAsia" w:ascii="宋体" w:hAnsi="宋体" w:eastAsia="宋体" w:cs="宋体"/>
          <w:bCs/>
          <w:sz w:val="24"/>
          <w:highlight w:val="none"/>
        </w:rPr>
      </w:pPr>
    </w:p>
    <w:p>
      <w:pPr>
        <w:keepNext w:val="0"/>
        <w:keepLines w:val="0"/>
        <w:pageBreakBefore w:val="0"/>
        <w:tabs>
          <w:tab w:val="left" w:pos="900"/>
        </w:tabs>
        <w:kinsoku/>
        <w:wordWrap/>
        <w:overflowPunct/>
        <w:topLinePunct w:val="0"/>
        <w:bidi w:val="0"/>
        <w:spacing w:line="5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lang w:val="en-US" w:eastAsia="zh-CN"/>
        </w:rPr>
        <w:t>参评</w:t>
      </w:r>
      <w:r>
        <w:rPr>
          <w:rFonts w:hint="eastAsia" w:ascii="宋体" w:hAnsi="宋体" w:cs="宋体"/>
          <w:bCs/>
          <w:sz w:val="24"/>
          <w:highlight w:val="none"/>
          <w:lang w:val="en-US" w:eastAsia="zh-CN"/>
        </w:rPr>
        <w:t>服务</w:t>
      </w:r>
      <w:r>
        <w:rPr>
          <w:rFonts w:hint="eastAsia" w:ascii="宋体" w:hAnsi="宋体" w:eastAsia="宋体" w:cs="宋体"/>
          <w:bCs/>
          <w:sz w:val="24"/>
          <w:highlight w:val="none"/>
          <w:lang w:val="en-US" w:eastAsia="zh-CN"/>
        </w:rPr>
        <w:t>商</w:t>
      </w:r>
      <w:r>
        <w:rPr>
          <w:rFonts w:hint="eastAsia" w:ascii="宋体" w:hAnsi="宋体" w:eastAsia="宋体" w:cs="宋体"/>
          <w:bCs/>
          <w:sz w:val="24"/>
          <w:highlight w:val="none"/>
        </w:rPr>
        <w:t>（</w:t>
      </w:r>
      <w:r>
        <w:rPr>
          <w:rFonts w:hint="eastAsia" w:ascii="宋体" w:hAnsi="宋体" w:eastAsia="宋体" w:cs="宋体"/>
          <w:bCs/>
          <w:sz w:val="24"/>
          <w:highlight w:val="none"/>
          <w:lang w:val="en-US" w:eastAsia="zh-CN"/>
        </w:rPr>
        <w:t>盖</w:t>
      </w:r>
      <w:r>
        <w:rPr>
          <w:rFonts w:hint="eastAsia" w:ascii="宋体" w:hAnsi="宋体" w:eastAsia="宋体" w:cs="宋体"/>
          <w:bCs/>
          <w:sz w:val="24"/>
          <w:highlight w:val="none"/>
        </w:rPr>
        <w:t>章）：</w:t>
      </w:r>
    </w:p>
    <w:p>
      <w:pPr>
        <w:keepNext w:val="0"/>
        <w:keepLines w:val="0"/>
        <w:pageBreakBefore w:val="0"/>
        <w:kinsoku/>
        <w:wordWrap/>
        <w:overflowPunct/>
        <w:topLinePunct w:val="0"/>
        <w:bidi w:val="0"/>
        <w:adjustRightInd w:val="0"/>
        <w:snapToGrid w:val="0"/>
        <w:spacing w:line="5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签发日期：</w:t>
      </w:r>
    </w:p>
    <w:p>
      <w:pPr>
        <w:keepNext w:val="0"/>
        <w:keepLines w:val="0"/>
        <w:pageBreakBefore w:val="0"/>
        <w:tabs>
          <w:tab w:val="left" w:pos="900"/>
        </w:tabs>
        <w:kinsoku/>
        <w:wordWrap/>
        <w:overflowPunct/>
        <w:topLinePunct w:val="0"/>
        <w:bidi w:val="0"/>
        <w:spacing w:line="5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lang w:val="en-US" w:eastAsia="zh-CN"/>
        </w:rPr>
        <w:t>有效期：响应</w:t>
      </w:r>
      <w:r>
        <w:rPr>
          <w:rFonts w:hint="eastAsia" w:ascii="宋体" w:hAnsi="宋体" w:eastAsia="宋体" w:cs="宋体"/>
          <w:bCs/>
          <w:sz w:val="24"/>
          <w:highlight w:val="none"/>
        </w:rPr>
        <w:t>截止</w:t>
      </w:r>
      <w:r>
        <w:rPr>
          <w:rFonts w:hint="eastAsia" w:ascii="宋体" w:hAnsi="宋体" w:eastAsia="宋体" w:cs="宋体"/>
          <w:bCs/>
          <w:sz w:val="24"/>
          <w:highlight w:val="none"/>
          <w:lang w:val="en-US" w:eastAsia="zh-CN"/>
        </w:rPr>
        <w:t>之</w:t>
      </w:r>
      <w:r>
        <w:rPr>
          <w:rFonts w:hint="eastAsia" w:ascii="宋体" w:hAnsi="宋体" w:eastAsia="宋体" w:cs="宋体"/>
          <w:bCs/>
          <w:sz w:val="24"/>
          <w:highlight w:val="none"/>
        </w:rPr>
        <w:t>日</w:t>
      </w:r>
      <w:r>
        <w:rPr>
          <w:rFonts w:hint="eastAsia" w:ascii="宋体" w:hAnsi="宋体" w:eastAsia="宋体" w:cs="宋体"/>
          <w:bCs/>
          <w:sz w:val="24"/>
          <w:highlight w:val="none"/>
          <w:lang w:val="en-US" w:eastAsia="zh-CN"/>
        </w:rPr>
        <w:t>起90</w:t>
      </w:r>
      <w:r>
        <w:rPr>
          <w:rFonts w:hint="eastAsia" w:ascii="宋体" w:hAnsi="宋体" w:eastAsia="宋体" w:cs="宋体"/>
          <w:bCs/>
          <w:sz w:val="24"/>
          <w:highlight w:val="none"/>
          <w:lang w:eastAsia="zh-CN"/>
        </w:rPr>
        <w:t>日</w:t>
      </w:r>
      <w:r>
        <w:rPr>
          <w:rFonts w:hint="eastAsia" w:ascii="宋体" w:hAnsi="宋体" w:eastAsia="宋体" w:cs="宋体"/>
          <w:bCs/>
          <w:sz w:val="24"/>
          <w:highlight w:val="none"/>
        </w:rPr>
        <w:t>内有效。</w:t>
      </w:r>
    </w:p>
    <w:p>
      <w:pPr>
        <w:keepNext w:val="0"/>
        <w:keepLines w:val="0"/>
        <w:pageBreakBefore w:val="0"/>
        <w:kinsoku/>
        <w:wordWrap/>
        <w:overflowPunct/>
        <w:topLinePunct w:val="0"/>
        <w:bidi w:val="0"/>
        <w:adjustRightInd w:val="0"/>
        <w:snapToGrid w:val="0"/>
        <w:spacing w:line="5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附：</w:t>
      </w:r>
      <w:r>
        <w:rPr>
          <w:rFonts w:hint="eastAsia" w:ascii="宋体" w:hAnsi="宋体" w:eastAsia="宋体" w:cs="宋体"/>
          <w:bCs/>
          <w:sz w:val="24"/>
          <w:highlight w:val="none"/>
          <w:lang w:val="en-US" w:eastAsia="zh-CN"/>
        </w:rPr>
        <w:t>被</w:t>
      </w:r>
      <w:r>
        <w:rPr>
          <w:rFonts w:hint="eastAsia" w:ascii="宋体" w:hAnsi="宋体" w:eastAsia="宋体" w:cs="宋体"/>
          <w:bCs/>
          <w:sz w:val="24"/>
          <w:highlight w:val="none"/>
        </w:rPr>
        <w:t>授权代表姓名：</w:t>
      </w:r>
    </w:p>
    <w:p>
      <w:pPr>
        <w:keepNext w:val="0"/>
        <w:keepLines w:val="0"/>
        <w:pageBreakBefore w:val="0"/>
        <w:kinsoku/>
        <w:wordWrap/>
        <w:overflowPunct/>
        <w:topLinePunct w:val="0"/>
        <w:bidi w:val="0"/>
        <w:adjustRightInd w:val="0"/>
        <w:snapToGrid w:val="0"/>
        <w:spacing w:line="560" w:lineRule="exact"/>
        <w:ind w:firstLine="960" w:firstLineChars="400"/>
        <w:rPr>
          <w:rFonts w:hint="eastAsia" w:ascii="宋体" w:hAnsi="宋体" w:eastAsia="宋体" w:cs="宋体"/>
          <w:bCs/>
          <w:sz w:val="24"/>
          <w:highlight w:val="none"/>
        </w:rPr>
      </w:pPr>
      <w:r>
        <w:rPr>
          <w:rFonts w:hint="eastAsia" w:ascii="宋体" w:hAnsi="宋体" w:eastAsia="宋体" w:cs="宋体"/>
          <w:bCs/>
          <w:sz w:val="24"/>
          <w:highlight w:val="none"/>
        </w:rPr>
        <w:t>身份证号码：</w:t>
      </w:r>
    </w:p>
    <w:p>
      <w:pPr>
        <w:keepNext w:val="0"/>
        <w:keepLines w:val="0"/>
        <w:pageBreakBefore w:val="0"/>
        <w:kinsoku/>
        <w:wordWrap/>
        <w:overflowPunct/>
        <w:topLinePunct w:val="0"/>
        <w:bidi w:val="0"/>
        <w:adjustRightInd w:val="0"/>
        <w:snapToGrid w:val="0"/>
        <w:spacing w:line="560" w:lineRule="exact"/>
        <w:ind w:firstLine="960" w:firstLineChars="400"/>
        <w:rPr>
          <w:rFonts w:hint="eastAsia" w:ascii="宋体" w:hAnsi="宋体" w:eastAsia="宋体" w:cs="宋体"/>
          <w:bCs/>
          <w:sz w:val="24"/>
          <w:highlight w:val="none"/>
        </w:rPr>
      </w:pPr>
      <w:r>
        <w:rPr>
          <w:rFonts w:hint="eastAsia" w:ascii="宋体" w:hAnsi="宋体" w:eastAsia="宋体" w:cs="宋体"/>
          <w:bCs/>
          <w:sz w:val="24"/>
          <w:highlight w:val="none"/>
        </w:rPr>
        <w:t>联系电话：</w:t>
      </w:r>
    </w:p>
    <w:p>
      <w:pPr>
        <w:keepNext w:val="0"/>
        <w:keepLines w:val="0"/>
        <w:pageBreakBefore w:val="0"/>
        <w:kinsoku/>
        <w:wordWrap/>
        <w:overflowPunct/>
        <w:topLinePunct w:val="0"/>
        <w:bidi w:val="0"/>
        <w:adjustRightInd w:val="0"/>
        <w:snapToGrid w:val="0"/>
        <w:spacing w:line="560" w:lineRule="exact"/>
        <w:ind w:firstLine="960" w:firstLineChars="400"/>
        <w:rPr>
          <w:rFonts w:hint="eastAsia" w:ascii="宋体" w:hAnsi="宋体" w:eastAsia="宋体" w:cs="宋体"/>
          <w:bCs/>
          <w:sz w:val="24"/>
          <w:highlight w:val="none"/>
          <w:lang w:eastAsia="zh-CN"/>
        </w:rPr>
      </w:pPr>
      <w:r>
        <w:rPr>
          <w:rFonts w:hint="eastAsia" w:ascii="宋体" w:hAnsi="宋体" w:eastAsia="宋体" w:cs="宋体"/>
          <w:bCs/>
          <w:sz w:val="24"/>
          <w:highlight w:val="none"/>
          <w:lang w:val="en-US" w:eastAsia="zh-CN"/>
        </w:rPr>
        <w:t>联系邮箱</w:t>
      </w:r>
      <w:r>
        <w:rPr>
          <w:rFonts w:hint="eastAsia" w:ascii="宋体" w:hAnsi="宋体" w:eastAsia="宋体" w:cs="宋体"/>
          <w:bCs/>
          <w:sz w:val="24"/>
          <w:highlight w:val="none"/>
          <w:lang w:eastAsia="zh-CN"/>
        </w:rPr>
        <w:t>：</w:t>
      </w:r>
    </w:p>
    <w:p>
      <w:pPr>
        <w:keepNext w:val="0"/>
        <w:keepLines w:val="0"/>
        <w:pageBreakBefore w:val="0"/>
        <w:kinsoku/>
        <w:wordWrap/>
        <w:overflowPunct/>
        <w:topLinePunct w:val="0"/>
        <w:bidi w:val="0"/>
        <w:adjustRightInd w:val="0"/>
        <w:snapToGrid w:val="0"/>
        <w:spacing w:line="5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授权有效期限：与本公司</w:t>
      </w:r>
      <w:r>
        <w:rPr>
          <w:rFonts w:hint="eastAsia" w:ascii="宋体" w:hAnsi="宋体" w:eastAsia="宋体" w:cs="宋体"/>
          <w:bCs/>
          <w:sz w:val="24"/>
          <w:highlight w:val="none"/>
          <w:lang w:val="en-US" w:eastAsia="zh-CN"/>
        </w:rPr>
        <w:t>参评</w:t>
      </w:r>
      <w:r>
        <w:rPr>
          <w:rFonts w:hint="eastAsia" w:ascii="宋体" w:hAnsi="宋体" w:eastAsia="宋体" w:cs="宋体"/>
          <w:bCs/>
          <w:sz w:val="24"/>
          <w:highlight w:val="none"/>
        </w:rPr>
        <w:t>文件中标注的有效期相同，自本单位盖公章之日起生效。</w:t>
      </w:r>
    </w:p>
    <w:p>
      <w:pPr>
        <w:keepNext w:val="0"/>
        <w:keepLines w:val="0"/>
        <w:pageBreakBefore w:val="0"/>
        <w:kinsoku/>
        <w:wordWrap/>
        <w:overflowPunct/>
        <w:topLinePunct w:val="0"/>
        <w:bidi w:val="0"/>
        <w:adjustRightInd w:val="0"/>
        <w:snapToGrid w:val="0"/>
        <w:spacing w:line="56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lang w:val="en-US" w:eastAsia="zh-CN"/>
        </w:rPr>
        <w:t>参评</w:t>
      </w:r>
      <w:r>
        <w:rPr>
          <w:rFonts w:hint="eastAsia" w:ascii="宋体" w:hAnsi="宋体" w:eastAsia="宋体" w:cs="宋体"/>
          <w:bCs/>
          <w:sz w:val="24"/>
          <w:highlight w:val="none"/>
        </w:rPr>
        <w:t>签</w:t>
      </w:r>
      <w:r>
        <w:rPr>
          <w:rFonts w:hint="eastAsia" w:ascii="宋体" w:hAnsi="宋体" w:eastAsia="宋体" w:cs="宋体"/>
          <w:bCs/>
          <w:sz w:val="24"/>
          <w:highlight w:val="none"/>
          <w:lang w:val="en-US" w:eastAsia="zh-CN"/>
        </w:rPr>
        <w:t>名</w:t>
      </w:r>
      <w:r>
        <w:rPr>
          <w:rFonts w:hint="eastAsia" w:ascii="宋体" w:hAnsi="宋体" w:eastAsia="宋体" w:cs="宋体"/>
          <w:bCs/>
          <w:sz w:val="24"/>
          <w:highlight w:val="none"/>
        </w:rPr>
        <w:t>代表为法定代表人，则本委托书不适用。</w:t>
      </w:r>
    </w:p>
    <w:p>
      <w:pPr>
        <w:keepNext w:val="0"/>
        <w:keepLines w:val="0"/>
        <w:pageBreakBefore w:val="0"/>
        <w:kinsoku/>
        <w:wordWrap/>
        <w:overflowPunct/>
        <w:topLinePunct w:val="0"/>
        <w:bidi w:val="0"/>
        <w:adjustRightInd w:val="0"/>
        <w:snapToGrid w:val="0"/>
        <w:spacing w:line="560" w:lineRule="exact"/>
        <w:ind w:firstLine="480" w:firstLineChars="200"/>
        <w:rPr>
          <w:rFonts w:hint="eastAsia" w:ascii="宋体" w:hAnsi="宋体" w:eastAsia="宋体" w:cs="宋体"/>
          <w:bCs/>
          <w:sz w:val="24"/>
          <w:highlight w:val="none"/>
        </w:rPr>
      </w:pPr>
    </w:p>
    <w:p>
      <w:pPr>
        <w:keepNext w:val="0"/>
        <w:keepLines w:val="0"/>
        <w:pageBreakBefore w:val="0"/>
        <w:widowControl/>
        <w:shd w:val="clear" w:color="auto" w:fill="FFFFFF"/>
        <w:kinsoku/>
        <w:wordWrap/>
        <w:overflowPunct/>
        <w:topLinePunct w:val="0"/>
        <w:bidi w:val="0"/>
        <w:spacing w:line="560" w:lineRule="exact"/>
        <w:ind w:firstLine="420" w:firstLineChars="200"/>
        <w:rPr>
          <w:rFonts w:ascii="宋体"/>
          <w:kern w:val="0"/>
          <w:szCs w:val="21"/>
          <w:highlight w:val="none"/>
        </w:rPr>
      </w:pPr>
      <w:r>
        <w:rPr>
          <w:highlight w:val="none"/>
        </w:rPr>
        <mc:AlternateContent>
          <mc:Choice Requires="wps">
            <w:drawing>
              <wp:anchor distT="0" distB="0" distL="114300" distR="114300" simplePos="0" relativeHeight="251659264" behindDoc="0" locked="0" layoutInCell="1" allowOverlap="1">
                <wp:simplePos x="0" y="0"/>
                <wp:positionH relativeFrom="column">
                  <wp:posOffset>338455</wp:posOffset>
                </wp:positionH>
                <wp:positionV relativeFrom="paragraph">
                  <wp:posOffset>81280</wp:posOffset>
                </wp:positionV>
                <wp:extent cx="5167630" cy="1700530"/>
                <wp:effectExtent l="4445" t="4445" r="9525" b="9525"/>
                <wp:wrapNone/>
                <wp:docPr id="6" name="流程图: 可选过程 6"/>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int="eastAsia" w:ascii="宋体" w:hAnsi="宋体"/>
                                <w:szCs w:val="21"/>
                                <w:lang w:val="en-US" w:eastAsia="zh-CN"/>
                              </w:rPr>
                            </w:pPr>
                          </w:p>
                          <w:p>
                            <w:pPr>
                              <w:jc w:val="center"/>
                              <w:rPr>
                                <w:rFonts w:ascii="宋体" w:hAnsi="宋体"/>
                                <w:szCs w:val="21"/>
                              </w:rPr>
                            </w:pPr>
                            <w:r>
                              <w:rPr>
                                <w:rFonts w:hint="eastAsia" w:ascii="宋体" w:hAnsi="宋体"/>
                                <w:szCs w:val="21"/>
                                <w:lang w:val="en-US" w:eastAsia="zh-CN"/>
                              </w:rPr>
                              <w:t>被</w:t>
                            </w:r>
                            <w:r>
                              <w:rPr>
                                <w:rFonts w:hint="eastAsia" w:ascii="宋体" w:hAnsi="宋体"/>
                                <w:szCs w:val="21"/>
                              </w:rPr>
                              <w:t>授权代表身份证复印件</w:t>
                            </w:r>
                            <w:r>
                              <w:rPr>
                                <w:rFonts w:ascii="宋体" w:hAnsi="宋体"/>
                                <w:szCs w:val="21"/>
                              </w:rPr>
                              <w:t>(</w:t>
                            </w:r>
                            <w:r>
                              <w:rPr>
                                <w:rFonts w:hint="eastAsia" w:ascii="宋体" w:hAnsi="宋体"/>
                                <w:szCs w:val="21"/>
                                <w:lang w:val="en-US" w:eastAsia="zh-CN"/>
                              </w:rPr>
                              <w:t>正、</w:t>
                            </w:r>
                            <w:r>
                              <w:rPr>
                                <w:rFonts w:hint="eastAsia" w:ascii="宋体" w:hAnsi="宋体"/>
                                <w:szCs w:val="21"/>
                              </w:rPr>
                              <w:t>反面</w:t>
                            </w:r>
                            <w:r>
                              <w:rPr>
                                <w:rFonts w:ascii="宋体" w:hAnsi="宋体"/>
                                <w:szCs w:val="21"/>
                              </w:rPr>
                              <w:t>)</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6.65pt;margin-top:6.4pt;height:133.9pt;width:406.9pt;z-index:251659264;mso-width-relative:page;mso-height-relative:page;" fillcolor="#FFFFFF" filled="t" stroked="t" coordsize="21600,21600" o:gfxdata="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4T&#10;UFXWAAAACQEAAA8AAAAAAAAAAQAgAAAAIgAAAGRycy9kb3ducmV2LnhtbFBLAQIUABQAAAAIAIdO&#10;4kCvdrPpXgIAAK8EAAAOAAAAAAAAAAEAIAAAACUBAABkcnMvZTJvRG9jLnhtbFBLBQYAAAAABgAG&#10;AFkBAAD1BQ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int="eastAsia" w:ascii="宋体" w:hAnsi="宋体"/>
                          <w:szCs w:val="21"/>
                          <w:lang w:val="en-US" w:eastAsia="zh-CN"/>
                        </w:rPr>
                      </w:pPr>
                    </w:p>
                    <w:p>
                      <w:pPr>
                        <w:jc w:val="center"/>
                        <w:rPr>
                          <w:rFonts w:ascii="宋体" w:hAnsi="宋体"/>
                          <w:szCs w:val="21"/>
                        </w:rPr>
                      </w:pPr>
                      <w:r>
                        <w:rPr>
                          <w:rFonts w:hint="eastAsia" w:ascii="宋体" w:hAnsi="宋体"/>
                          <w:szCs w:val="21"/>
                          <w:lang w:val="en-US" w:eastAsia="zh-CN"/>
                        </w:rPr>
                        <w:t>被</w:t>
                      </w:r>
                      <w:r>
                        <w:rPr>
                          <w:rFonts w:hint="eastAsia" w:ascii="宋体" w:hAnsi="宋体"/>
                          <w:szCs w:val="21"/>
                        </w:rPr>
                        <w:t>授权代表身份证复印件</w:t>
                      </w:r>
                      <w:r>
                        <w:rPr>
                          <w:rFonts w:ascii="宋体" w:hAnsi="宋体"/>
                          <w:szCs w:val="21"/>
                        </w:rPr>
                        <w:t>(</w:t>
                      </w:r>
                      <w:r>
                        <w:rPr>
                          <w:rFonts w:hint="eastAsia" w:ascii="宋体" w:hAnsi="宋体"/>
                          <w:szCs w:val="21"/>
                          <w:lang w:val="en-US" w:eastAsia="zh-CN"/>
                        </w:rPr>
                        <w:t>正、</w:t>
                      </w:r>
                      <w:r>
                        <w:rPr>
                          <w:rFonts w:hint="eastAsia" w:ascii="宋体" w:hAnsi="宋体"/>
                          <w:szCs w:val="21"/>
                        </w:rPr>
                        <w:t>反面</w:t>
                      </w:r>
                      <w:r>
                        <w:rPr>
                          <w:rFonts w:ascii="宋体" w:hAnsi="宋体"/>
                          <w:szCs w:val="21"/>
                        </w:rPr>
                        <w:t>)</w:t>
                      </w:r>
                    </w:p>
                  </w:txbxContent>
                </v:textbox>
              </v:shape>
            </w:pict>
          </mc:Fallback>
        </mc:AlternateContent>
      </w:r>
    </w:p>
    <w:p>
      <w:pPr>
        <w:keepNext w:val="0"/>
        <w:keepLines w:val="0"/>
        <w:pageBreakBefore w:val="0"/>
        <w:widowControl/>
        <w:shd w:val="clear" w:color="auto" w:fill="FFFFFF"/>
        <w:kinsoku/>
        <w:wordWrap/>
        <w:overflowPunct/>
        <w:topLinePunct w:val="0"/>
        <w:bidi w:val="0"/>
        <w:spacing w:line="560" w:lineRule="exact"/>
        <w:ind w:firstLine="420" w:firstLineChars="200"/>
        <w:rPr>
          <w:rFonts w:ascii="宋体"/>
          <w:kern w:val="0"/>
          <w:szCs w:val="21"/>
          <w:highlight w:val="none"/>
        </w:rPr>
      </w:pPr>
    </w:p>
    <w:p>
      <w:pPr>
        <w:keepNext w:val="0"/>
        <w:keepLines w:val="0"/>
        <w:pageBreakBefore w:val="0"/>
        <w:widowControl/>
        <w:shd w:val="clear" w:color="auto" w:fill="FFFFFF"/>
        <w:kinsoku/>
        <w:wordWrap/>
        <w:overflowPunct/>
        <w:topLinePunct w:val="0"/>
        <w:bidi w:val="0"/>
        <w:spacing w:line="560" w:lineRule="exact"/>
        <w:ind w:firstLine="420" w:firstLineChars="200"/>
        <w:rPr>
          <w:rFonts w:ascii="宋体"/>
          <w:kern w:val="0"/>
          <w:szCs w:val="21"/>
          <w:highlight w:val="none"/>
        </w:rPr>
      </w:pPr>
    </w:p>
    <w:p>
      <w:pPr>
        <w:keepNext w:val="0"/>
        <w:keepLines w:val="0"/>
        <w:pageBreakBefore w:val="0"/>
        <w:widowControl/>
        <w:shd w:val="clear" w:color="auto" w:fill="FFFFFF"/>
        <w:kinsoku/>
        <w:wordWrap/>
        <w:overflowPunct/>
        <w:topLinePunct w:val="0"/>
        <w:bidi w:val="0"/>
        <w:spacing w:line="560" w:lineRule="exact"/>
        <w:ind w:firstLine="420" w:firstLineChars="200"/>
        <w:rPr>
          <w:rFonts w:ascii="宋体"/>
          <w:kern w:val="0"/>
          <w:szCs w:val="21"/>
          <w:highlight w:val="none"/>
        </w:rPr>
      </w:pPr>
    </w:p>
    <w:p>
      <w:pPr>
        <w:keepNext w:val="0"/>
        <w:keepLines w:val="0"/>
        <w:pageBreakBefore w:val="0"/>
        <w:tabs>
          <w:tab w:val="left" w:pos="900"/>
        </w:tabs>
        <w:kinsoku/>
        <w:wordWrap/>
        <w:overflowPunct/>
        <w:topLinePunct w:val="0"/>
        <w:bidi w:val="0"/>
        <w:spacing w:line="560" w:lineRule="exact"/>
        <w:rPr>
          <w:rFonts w:ascii="宋体" w:hAnsi="宋体" w:cs="仿宋_GB2312"/>
          <w:b/>
          <w:sz w:val="44"/>
          <w:szCs w:val="44"/>
          <w:highlight w:val="none"/>
        </w:rPr>
      </w:pPr>
    </w:p>
    <w:p>
      <w:pPr>
        <w:keepNext w:val="0"/>
        <w:keepLines w:val="0"/>
        <w:pageBreakBefore w:val="0"/>
        <w:tabs>
          <w:tab w:val="left" w:pos="900"/>
        </w:tabs>
        <w:kinsoku/>
        <w:wordWrap/>
        <w:overflowPunct/>
        <w:topLinePunct w:val="0"/>
        <w:bidi w:val="0"/>
        <w:spacing w:line="560" w:lineRule="exact"/>
        <w:jc w:val="both"/>
        <w:rPr>
          <w:rFonts w:hint="eastAsia" w:ascii="宋体" w:hAnsi="宋体" w:cs="仿宋_GB2312"/>
          <w:b/>
          <w:sz w:val="44"/>
          <w:szCs w:val="44"/>
          <w:highlight w:val="none"/>
        </w:rPr>
      </w:pPr>
    </w:p>
    <w:p>
      <w:pPr>
        <w:keepNext w:val="0"/>
        <w:keepLines w:val="0"/>
        <w:pageBreakBefore w:val="0"/>
        <w:tabs>
          <w:tab w:val="left" w:pos="900"/>
        </w:tabs>
        <w:kinsoku/>
        <w:wordWrap/>
        <w:overflowPunct/>
        <w:topLinePunct w:val="0"/>
        <w:bidi w:val="0"/>
        <w:spacing w:line="560" w:lineRule="exact"/>
        <w:jc w:val="center"/>
        <w:rPr>
          <w:rFonts w:ascii="宋体" w:hAnsi="宋体" w:cs="仿宋_GB2312"/>
          <w:b/>
          <w:sz w:val="44"/>
          <w:szCs w:val="44"/>
          <w:highlight w:val="none"/>
        </w:rPr>
      </w:pPr>
      <w:r>
        <w:rPr>
          <w:rFonts w:hint="eastAsia" w:ascii="宋体" w:hAnsi="宋体" w:cs="仿宋_GB2312"/>
          <w:b/>
          <w:sz w:val="44"/>
          <w:szCs w:val="44"/>
          <w:highlight w:val="none"/>
        </w:rPr>
        <w:t>法定代表人证明书</w:t>
      </w:r>
    </w:p>
    <w:p>
      <w:pPr>
        <w:keepNext w:val="0"/>
        <w:keepLines w:val="0"/>
        <w:pageBreakBefore w:val="0"/>
        <w:tabs>
          <w:tab w:val="left" w:pos="900"/>
        </w:tabs>
        <w:kinsoku/>
        <w:wordWrap/>
        <w:overflowPunct/>
        <w:topLinePunct w:val="0"/>
        <w:bidi w:val="0"/>
        <w:spacing w:line="560" w:lineRule="exact"/>
        <w:rPr>
          <w:rFonts w:ascii="仿宋_GB2312" w:eastAsia="仿宋_GB2312"/>
          <w:bCs/>
          <w:sz w:val="24"/>
          <w:highlight w:val="none"/>
        </w:rPr>
      </w:pPr>
    </w:p>
    <w:p>
      <w:pPr>
        <w:keepNext w:val="0"/>
        <w:keepLines w:val="0"/>
        <w:pageBreakBefore w:val="0"/>
        <w:kinsoku/>
        <w:wordWrap/>
        <w:overflowPunct/>
        <w:topLinePunct w:val="0"/>
        <w:bidi w:val="0"/>
        <w:adjustRightInd w:val="0"/>
        <w:snapToGrid w:val="0"/>
        <w:spacing w:line="560" w:lineRule="exact"/>
        <w:ind w:firstLine="960" w:firstLineChars="400"/>
        <w:rPr>
          <w:rFonts w:hint="eastAsia" w:ascii="宋体" w:hAnsi="宋体" w:eastAsia="宋体" w:cs="宋体"/>
          <w:bCs/>
          <w:sz w:val="24"/>
          <w:szCs w:val="24"/>
          <w:highlight w:val="none"/>
        </w:rPr>
      </w:pPr>
      <w:r>
        <w:rPr>
          <w:rFonts w:hint="eastAsia" w:ascii="宋体" w:hAnsi="宋体" w:eastAsia="宋体" w:cs="宋体"/>
          <w:sz w:val="24"/>
          <w:szCs w:val="24"/>
          <w:highlight w:val="none"/>
        </w:rPr>
        <w:t>______________</w:t>
      </w:r>
      <w:r>
        <w:rPr>
          <w:rFonts w:hint="eastAsia" w:ascii="宋体" w:hAnsi="宋体" w:eastAsia="宋体" w:cs="宋体"/>
          <w:bCs/>
          <w:sz w:val="24"/>
          <w:szCs w:val="24"/>
          <w:highlight w:val="none"/>
        </w:rPr>
        <w:t>同志，现任我单位职务</w:t>
      </w:r>
      <w:r>
        <w:rPr>
          <w:rFonts w:hint="eastAsia" w:ascii="宋体" w:hAnsi="宋体" w:eastAsia="宋体" w:cs="宋体"/>
          <w:sz w:val="24"/>
          <w:szCs w:val="24"/>
          <w:highlight w:val="none"/>
        </w:rPr>
        <w:t>______________</w:t>
      </w:r>
      <w:r>
        <w:rPr>
          <w:rFonts w:hint="eastAsia" w:ascii="宋体" w:hAnsi="宋体" w:eastAsia="宋体" w:cs="宋体"/>
          <w:bCs/>
          <w:sz w:val="24"/>
          <w:szCs w:val="24"/>
          <w:highlight w:val="none"/>
        </w:rPr>
        <w:t>，为法定代表人，特此证明。</w:t>
      </w:r>
    </w:p>
    <w:p>
      <w:pPr>
        <w:keepNext w:val="0"/>
        <w:keepLines w:val="0"/>
        <w:pageBreakBefore w:val="0"/>
        <w:kinsoku/>
        <w:wordWrap/>
        <w:overflowPunct/>
        <w:topLinePunct w:val="0"/>
        <w:bidi w:val="0"/>
        <w:adjustRightInd w:val="0"/>
        <w:snapToGrid w:val="0"/>
        <w:spacing w:line="56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有效日期与本公司</w:t>
      </w:r>
      <w:r>
        <w:rPr>
          <w:rFonts w:hint="eastAsia" w:ascii="宋体" w:hAnsi="宋体" w:eastAsia="宋体" w:cs="宋体"/>
          <w:bCs/>
          <w:sz w:val="24"/>
          <w:szCs w:val="24"/>
          <w:highlight w:val="none"/>
          <w:lang w:val="en-US" w:eastAsia="zh-CN"/>
        </w:rPr>
        <w:t>参评</w:t>
      </w:r>
      <w:r>
        <w:rPr>
          <w:rFonts w:hint="eastAsia" w:ascii="宋体" w:hAnsi="宋体" w:eastAsia="宋体" w:cs="宋体"/>
          <w:bCs/>
          <w:sz w:val="24"/>
          <w:szCs w:val="24"/>
          <w:highlight w:val="none"/>
        </w:rPr>
        <w:t>响应文件中标注的有效期相同。</w:t>
      </w:r>
    </w:p>
    <w:p>
      <w:pPr>
        <w:keepNext w:val="0"/>
        <w:keepLines w:val="0"/>
        <w:pageBreakBefore w:val="0"/>
        <w:kinsoku/>
        <w:wordWrap/>
        <w:overflowPunct/>
        <w:topLinePunct w:val="0"/>
        <w:bidi w:val="0"/>
        <w:adjustRightInd w:val="0"/>
        <w:snapToGrid w:val="0"/>
        <w:spacing w:line="560" w:lineRule="exact"/>
        <w:ind w:firstLine="960" w:firstLineChars="400"/>
        <w:rPr>
          <w:rFonts w:hint="eastAsia" w:ascii="宋体" w:hAnsi="宋体" w:eastAsia="宋体" w:cs="宋体"/>
          <w:bCs/>
          <w:sz w:val="24"/>
          <w:szCs w:val="24"/>
          <w:highlight w:val="none"/>
        </w:rPr>
      </w:pPr>
    </w:p>
    <w:p>
      <w:pPr>
        <w:keepNext w:val="0"/>
        <w:keepLines w:val="0"/>
        <w:pageBreakBefore w:val="0"/>
        <w:tabs>
          <w:tab w:val="left" w:pos="900"/>
        </w:tabs>
        <w:kinsoku/>
        <w:wordWrap/>
        <w:overflowPunct/>
        <w:topLinePunct w:val="0"/>
        <w:bidi w:val="0"/>
        <w:spacing w:line="560" w:lineRule="exact"/>
        <w:ind w:firstLine="480" w:firstLineChars="200"/>
        <w:rPr>
          <w:rFonts w:hint="eastAsia" w:ascii="宋体" w:hAnsi="宋体" w:eastAsia="宋体" w:cs="宋体"/>
          <w:bCs/>
          <w:sz w:val="24"/>
          <w:szCs w:val="24"/>
          <w:highlight w:val="none"/>
        </w:rPr>
      </w:pPr>
    </w:p>
    <w:p>
      <w:pPr>
        <w:keepNext w:val="0"/>
        <w:keepLines w:val="0"/>
        <w:pageBreakBefore w:val="0"/>
        <w:tabs>
          <w:tab w:val="left" w:pos="900"/>
        </w:tabs>
        <w:kinsoku/>
        <w:wordWrap/>
        <w:overflowPunct/>
        <w:topLinePunct w:val="0"/>
        <w:bidi w:val="0"/>
        <w:spacing w:line="56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参评服务商</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val="en-US" w:eastAsia="zh-CN"/>
        </w:rPr>
        <w:t>盖</w:t>
      </w:r>
      <w:r>
        <w:rPr>
          <w:rFonts w:hint="eastAsia" w:ascii="宋体" w:hAnsi="宋体" w:eastAsia="宋体" w:cs="宋体"/>
          <w:bCs/>
          <w:sz w:val="24"/>
          <w:szCs w:val="24"/>
          <w:highlight w:val="none"/>
        </w:rPr>
        <w:t>章）：</w:t>
      </w:r>
    </w:p>
    <w:p>
      <w:pPr>
        <w:keepNext w:val="0"/>
        <w:keepLines w:val="0"/>
        <w:pageBreakBefore w:val="0"/>
        <w:tabs>
          <w:tab w:val="left" w:pos="900"/>
        </w:tabs>
        <w:kinsoku/>
        <w:wordWrap/>
        <w:overflowPunct/>
        <w:topLinePunct w:val="0"/>
        <w:bidi w:val="0"/>
        <w:spacing w:line="56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签发日期：   年   月    日</w:t>
      </w:r>
    </w:p>
    <w:p>
      <w:pPr>
        <w:keepNext w:val="0"/>
        <w:keepLines w:val="0"/>
        <w:pageBreakBefore w:val="0"/>
        <w:kinsoku/>
        <w:wordWrap/>
        <w:overflowPunct/>
        <w:topLinePunct w:val="0"/>
        <w:bidi w:val="0"/>
        <w:adjustRightInd w:val="0"/>
        <w:snapToGrid w:val="0"/>
        <w:spacing w:line="560" w:lineRule="exact"/>
        <w:rPr>
          <w:rFonts w:hint="eastAsia" w:ascii="宋体" w:hAnsi="宋体" w:eastAsia="宋体" w:cs="宋体"/>
          <w:bCs/>
          <w:sz w:val="24"/>
          <w:szCs w:val="24"/>
          <w:highlight w:val="none"/>
        </w:rPr>
      </w:pPr>
    </w:p>
    <w:p>
      <w:pPr>
        <w:keepNext w:val="0"/>
        <w:keepLines w:val="0"/>
        <w:pageBreakBefore w:val="0"/>
        <w:kinsoku/>
        <w:wordWrap/>
        <w:overflowPunct/>
        <w:topLinePunct w:val="0"/>
        <w:bidi w:val="0"/>
        <w:adjustRightInd w:val="0"/>
        <w:snapToGrid w:val="0"/>
        <w:spacing w:line="560" w:lineRule="exact"/>
        <w:ind w:firstLine="480" w:firstLineChars="200"/>
        <w:rPr>
          <w:rFonts w:ascii="宋体" w:hAnsi="宋体"/>
          <w:bCs/>
          <w:sz w:val="24"/>
          <w:highlight w:val="none"/>
        </w:rPr>
      </w:pPr>
    </w:p>
    <w:p>
      <w:pPr>
        <w:keepNext w:val="0"/>
        <w:keepLines w:val="0"/>
        <w:pageBreakBefore w:val="0"/>
        <w:widowControl/>
        <w:shd w:val="clear" w:color="auto" w:fill="FFFFFF"/>
        <w:kinsoku/>
        <w:wordWrap/>
        <w:overflowPunct/>
        <w:topLinePunct w:val="0"/>
        <w:bidi w:val="0"/>
        <w:spacing w:line="560" w:lineRule="exact"/>
        <w:ind w:firstLine="420" w:firstLineChars="200"/>
        <w:rPr>
          <w:rFonts w:ascii="宋体"/>
          <w:kern w:val="0"/>
          <w:szCs w:val="21"/>
          <w:highlight w:val="none"/>
        </w:rPr>
      </w:pPr>
      <w:r>
        <w:rPr>
          <w:highlight w:val="none"/>
        </w:rPr>
        <mc:AlternateContent>
          <mc:Choice Requires="wps">
            <w:drawing>
              <wp:anchor distT="0" distB="0" distL="114300" distR="114300" simplePos="0" relativeHeight="251660288" behindDoc="0" locked="0" layoutInCell="1" allowOverlap="1">
                <wp:simplePos x="0" y="0"/>
                <wp:positionH relativeFrom="column">
                  <wp:posOffset>400685</wp:posOffset>
                </wp:positionH>
                <wp:positionV relativeFrom="paragraph">
                  <wp:posOffset>233680</wp:posOffset>
                </wp:positionV>
                <wp:extent cx="5167630" cy="1588135"/>
                <wp:effectExtent l="4445" t="5080" r="9525" b="6985"/>
                <wp:wrapNone/>
                <wp:docPr id="2" name="流程图: 可选过程 2"/>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ascii="宋体" w:hAnsi="宋体"/>
                                <w:szCs w:val="21"/>
                              </w:rPr>
                            </w:pPr>
                            <w:r>
                              <w:rPr>
                                <w:rFonts w:hint="eastAsia" w:hAnsi="宋体"/>
                                <w:szCs w:val="21"/>
                              </w:rPr>
                              <w:t>法定代表人身份证复印件</w:t>
                            </w:r>
                            <w:r>
                              <w:rPr>
                                <w:rFonts w:hAnsi="宋体"/>
                                <w:szCs w:val="21"/>
                              </w:rPr>
                              <w:t>(</w:t>
                            </w:r>
                            <w:r>
                              <w:rPr>
                                <w:rFonts w:hint="eastAsia" w:ascii="宋体" w:hAnsi="宋体"/>
                                <w:szCs w:val="21"/>
                                <w:lang w:val="en-US" w:eastAsia="zh-CN"/>
                              </w:rPr>
                              <w:t>正、</w:t>
                            </w:r>
                            <w:r>
                              <w:rPr>
                                <w:rFonts w:hint="eastAsia" w:ascii="宋体" w:hAnsi="宋体"/>
                                <w:szCs w:val="21"/>
                              </w:rPr>
                              <w:t>反面</w:t>
                            </w:r>
                            <w:r>
                              <w:rPr>
                                <w:rFonts w:hAnsi="宋体"/>
                                <w:szCs w:val="21"/>
                              </w:rPr>
                              <w:t>)</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31.55pt;margin-top:18.4pt;height:125.05pt;width:406.9pt;z-index:251660288;mso-width-relative:page;mso-height-relative:page;" fillcolor="#FFFFFF" filled="t" stroked="t" coordsize="21600,21600" o:gfxdata="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5rUCHXAAAACQEAAA8AAAAAAAAAAQAgAAAAIgAAAGRycy9kb3ducmV2LnhtbFBLAQIUABQAAAAI&#10;AIdO4kA+J3n5YAIAAK8EAAAOAAAAAAAAAAEAIAAAACYBAABkcnMvZTJvRG9jLnhtbFBLBQYAAAAA&#10;BgAGAFkBAAD4BQ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ascii="宋体" w:hAnsi="宋体"/>
                          <w:szCs w:val="21"/>
                        </w:rPr>
                      </w:pPr>
                      <w:r>
                        <w:rPr>
                          <w:rFonts w:hint="eastAsia" w:hAnsi="宋体"/>
                          <w:szCs w:val="21"/>
                        </w:rPr>
                        <w:t>法定代表人身份证复印件</w:t>
                      </w:r>
                      <w:r>
                        <w:rPr>
                          <w:rFonts w:hAnsi="宋体"/>
                          <w:szCs w:val="21"/>
                        </w:rPr>
                        <w:t>(</w:t>
                      </w:r>
                      <w:r>
                        <w:rPr>
                          <w:rFonts w:hint="eastAsia" w:ascii="宋体" w:hAnsi="宋体"/>
                          <w:szCs w:val="21"/>
                          <w:lang w:val="en-US" w:eastAsia="zh-CN"/>
                        </w:rPr>
                        <w:t>正、</w:t>
                      </w:r>
                      <w:r>
                        <w:rPr>
                          <w:rFonts w:hint="eastAsia" w:ascii="宋体" w:hAnsi="宋体"/>
                          <w:szCs w:val="21"/>
                        </w:rPr>
                        <w:t>反面</w:t>
                      </w:r>
                      <w:r>
                        <w:rPr>
                          <w:rFonts w:hAnsi="宋体"/>
                          <w:szCs w:val="21"/>
                        </w:rPr>
                        <w:t>)</w:t>
                      </w:r>
                    </w:p>
                  </w:txbxContent>
                </v:textbox>
              </v:shape>
            </w:pict>
          </mc:Fallback>
        </mc:AlternateContent>
      </w:r>
    </w:p>
    <w:p>
      <w:pPr>
        <w:keepNext w:val="0"/>
        <w:keepLines w:val="0"/>
        <w:pageBreakBefore w:val="0"/>
        <w:widowControl/>
        <w:shd w:val="clear" w:color="auto" w:fill="FFFFFF"/>
        <w:kinsoku/>
        <w:wordWrap/>
        <w:overflowPunct/>
        <w:topLinePunct w:val="0"/>
        <w:bidi w:val="0"/>
        <w:spacing w:line="560" w:lineRule="exact"/>
        <w:ind w:firstLine="420" w:firstLineChars="200"/>
        <w:rPr>
          <w:rFonts w:ascii="宋体"/>
          <w:kern w:val="0"/>
          <w:szCs w:val="21"/>
          <w:highlight w:val="none"/>
        </w:rPr>
      </w:pPr>
    </w:p>
    <w:p>
      <w:pPr>
        <w:keepNext w:val="0"/>
        <w:keepLines w:val="0"/>
        <w:pageBreakBefore w:val="0"/>
        <w:widowControl/>
        <w:shd w:val="clear" w:color="auto" w:fill="FFFFFF"/>
        <w:kinsoku/>
        <w:wordWrap/>
        <w:overflowPunct/>
        <w:topLinePunct w:val="0"/>
        <w:bidi w:val="0"/>
        <w:spacing w:line="560" w:lineRule="exact"/>
        <w:ind w:firstLine="420" w:firstLineChars="200"/>
        <w:rPr>
          <w:rFonts w:ascii="宋体"/>
          <w:kern w:val="0"/>
          <w:szCs w:val="21"/>
          <w:highlight w:val="none"/>
        </w:rPr>
      </w:pPr>
    </w:p>
    <w:p>
      <w:pPr>
        <w:keepNext w:val="0"/>
        <w:keepLines w:val="0"/>
        <w:pageBreakBefore w:val="0"/>
        <w:widowControl/>
        <w:shd w:val="clear" w:color="auto" w:fill="FFFFFF"/>
        <w:kinsoku/>
        <w:wordWrap/>
        <w:overflowPunct/>
        <w:topLinePunct w:val="0"/>
        <w:bidi w:val="0"/>
        <w:spacing w:line="560" w:lineRule="exact"/>
        <w:ind w:firstLine="420" w:firstLineChars="200"/>
        <w:rPr>
          <w:rFonts w:ascii="宋体"/>
          <w:kern w:val="0"/>
          <w:szCs w:val="21"/>
          <w:highlight w:val="none"/>
        </w:rPr>
      </w:pPr>
    </w:p>
    <w:p>
      <w:pPr>
        <w:keepNext w:val="0"/>
        <w:keepLines w:val="0"/>
        <w:pageBreakBefore w:val="0"/>
        <w:widowControl/>
        <w:shd w:val="clear" w:color="auto" w:fill="FFFFFF"/>
        <w:kinsoku/>
        <w:wordWrap/>
        <w:overflowPunct/>
        <w:topLinePunct w:val="0"/>
        <w:bidi w:val="0"/>
        <w:spacing w:line="560" w:lineRule="exact"/>
        <w:ind w:firstLine="420" w:firstLineChars="200"/>
        <w:rPr>
          <w:rFonts w:ascii="宋体"/>
          <w:kern w:val="0"/>
          <w:szCs w:val="21"/>
          <w:highlight w:val="none"/>
        </w:rPr>
      </w:pPr>
    </w:p>
    <w:p>
      <w:pPr>
        <w:keepNext w:val="0"/>
        <w:keepLines w:val="0"/>
        <w:pageBreakBefore w:val="0"/>
        <w:widowControl/>
        <w:shd w:val="clear" w:color="auto" w:fill="FFFFFF"/>
        <w:kinsoku/>
        <w:wordWrap/>
        <w:overflowPunct/>
        <w:topLinePunct w:val="0"/>
        <w:bidi w:val="0"/>
        <w:spacing w:line="560" w:lineRule="exact"/>
        <w:ind w:firstLine="420" w:firstLineChars="200"/>
        <w:rPr>
          <w:rFonts w:ascii="宋体"/>
          <w:kern w:val="0"/>
          <w:szCs w:val="21"/>
          <w:highlight w:val="none"/>
        </w:rPr>
      </w:pPr>
    </w:p>
    <w:p>
      <w:pPr>
        <w:keepNext w:val="0"/>
        <w:keepLines w:val="0"/>
        <w:pageBreakBefore w:val="0"/>
        <w:widowControl/>
        <w:shd w:val="clear" w:color="auto" w:fill="FFFFFF"/>
        <w:kinsoku/>
        <w:wordWrap/>
        <w:overflowPunct/>
        <w:topLinePunct w:val="0"/>
        <w:bidi w:val="0"/>
        <w:spacing w:line="560" w:lineRule="exact"/>
        <w:ind w:firstLine="480" w:firstLineChars="200"/>
        <w:rPr>
          <w:rFonts w:ascii="仿宋_GB2312" w:eastAsia="仿宋_GB2312"/>
          <w:bCs/>
          <w:sz w:val="24"/>
          <w:highlight w:val="none"/>
        </w:rPr>
      </w:pPr>
    </w:p>
    <w:p>
      <w:pPr>
        <w:keepNext w:val="0"/>
        <w:keepLines w:val="0"/>
        <w:pageBreakBefore w:val="0"/>
        <w:kinsoku/>
        <w:wordWrap/>
        <w:overflowPunct/>
        <w:topLinePunct w:val="0"/>
        <w:bidi w:val="0"/>
        <w:spacing w:line="560" w:lineRule="exact"/>
        <w:rPr>
          <w:rFonts w:ascii="仿宋_GB2312" w:eastAsia="仿宋_GB2312"/>
          <w:bCs/>
          <w:sz w:val="24"/>
          <w:highlight w:val="none"/>
        </w:rPr>
      </w:pPr>
    </w:p>
    <w:p>
      <w:pPr>
        <w:keepNext w:val="0"/>
        <w:keepLines w:val="0"/>
        <w:pageBreakBefore w:val="0"/>
        <w:kinsoku/>
        <w:wordWrap/>
        <w:overflowPunct/>
        <w:topLinePunct w:val="0"/>
        <w:bidi w:val="0"/>
        <w:spacing w:line="560" w:lineRule="exact"/>
        <w:rPr>
          <w:rFonts w:ascii="宋体" w:hAnsi="宋体"/>
          <w:bCs/>
          <w:sz w:val="24"/>
          <w:highlight w:val="none"/>
        </w:rPr>
      </w:pPr>
      <w:r>
        <w:rPr>
          <w:rFonts w:hint="eastAsia" w:ascii="宋体" w:hAnsi="宋体"/>
          <w:bCs/>
          <w:sz w:val="24"/>
          <w:highlight w:val="none"/>
        </w:rPr>
        <w:t xml:space="preserve">                                           </w:t>
      </w:r>
    </w:p>
    <w:p>
      <w:pPr>
        <w:keepNext w:val="0"/>
        <w:keepLines w:val="0"/>
        <w:pageBreakBefore w:val="0"/>
        <w:kinsoku/>
        <w:wordWrap/>
        <w:overflowPunct/>
        <w:topLinePunct w:val="0"/>
        <w:bidi w:val="0"/>
        <w:adjustRightInd w:val="0"/>
        <w:snapToGrid w:val="0"/>
        <w:spacing w:line="560" w:lineRule="exact"/>
        <w:rPr>
          <w:rFonts w:ascii="宋体" w:hAnsi="宋体"/>
          <w:bCs/>
          <w:sz w:val="24"/>
          <w:highlight w:val="none"/>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rPr>
      </w:pPr>
    </w:p>
    <w:p>
      <w:pPr>
        <w:pStyle w:val="11"/>
        <w:rPr>
          <w:rFonts w:hint="eastAsia" w:ascii="宋体" w:hAnsi="宋体"/>
          <w:b/>
          <w:bCs/>
          <w:sz w:val="24"/>
          <w:highlight w:val="none"/>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default" w:ascii="宋体" w:hAnsi="宋体" w:eastAsia="宋体"/>
          <w:b/>
          <w:bCs/>
          <w:sz w:val="24"/>
          <w:highlight w:val="none"/>
          <w:lang w:val="en-US" w:eastAsia="zh-CN"/>
        </w:rPr>
      </w:pPr>
      <w:r>
        <w:rPr>
          <w:rFonts w:hint="eastAsia" w:ascii="宋体" w:hAnsi="宋体"/>
          <w:b/>
          <w:bCs/>
          <w:sz w:val="24"/>
          <w:highlight w:val="none"/>
          <w:lang w:val="en-US" w:eastAsia="zh-CN"/>
        </w:rPr>
        <w:t>格式3 资格证明材料</w:t>
      </w:r>
    </w:p>
    <w:p>
      <w:pPr>
        <w:keepNext w:val="0"/>
        <w:keepLines w:val="0"/>
        <w:pageBreakBefore w:val="0"/>
        <w:kinsoku/>
        <w:wordWrap/>
        <w:overflowPunct/>
        <w:topLinePunct w:val="0"/>
        <w:bidi w:val="0"/>
        <w:adjustRightInd w:val="0"/>
        <w:snapToGrid w:val="0"/>
        <w:spacing w:line="560" w:lineRule="exact"/>
        <w:ind w:firstLine="480" w:firstLineChars="200"/>
        <w:rPr>
          <w:rFonts w:ascii="仿宋_GB2312" w:eastAsia="仿宋_GB2312"/>
          <w:bCs/>
          <w:sz w:val="24"/>
          <w:highlight w:val="none"/>
        </w:rPr>
      </w:pPr>
    </w:p>
    <w:p>
      <w:pPr>
        <w:keepNext w:val="0"/>
        <w:keepLines w:val="0"/>
        <w:pageBreakBefore w:val="0"/>
        <w:kinsoku/>
        <w:wordWrap/>
        <w:overflowPunct/>
        <w:topLinePunct w:val="0"/>
        <w:bidi w:val="0"/>
        <w:spacing w:line="560" w:lineRule="exact"/>
        <w:jc w:val="center"/>
        <w:rPr>
          <w:rFonts w:hint="eastAsia" w:ascii="宋体" w:hAnsi="宋体" w:eastAsia="宋体" w:cs="宋体"/>
          <w:sz w:val="40"/>
          <w:szCs w:val="40"/>
          <w:highlight w:val="none"/>
        </w:rPr>
      </w:pPr>
      <w:r>
        <w:rPr>
          <w:rFonts w:hint="eastAsia" w:ascii="宋体" w:hAnsi="宋体" w:cs="宋体"/>
          <w:b/>
          <w:sz w:val="40"/>
          <w:szCs w:val="40"/>
          <w:highlight w:val="none"/>
          <w:lang w:val="en-US" w:eastAsia="zh-CN"/>
        </w:rPr>
        <w:t>提供履行合同所必需资质的</w:t>
      </w:r>
      <w:r>
        <w:rPr>
          <w:rFonts w:hint="eastAsia" w:ascii="宋体" w:hAnsi="宋体" w:cs="宋体"/>
          <w:b/>
          <w:sz w:val="40"/>
          <w:szCs w:val="40"/>
          <w:highlight w:val="none"/>
        </w:rPr>
        <w:t>书面声明或证明材料</w:t>
      </w:r>
      <w:r>
        <w:rPr>
          <w:rFonts w:hint="eastAsia" w:ascii="宋体" w:hAnsi="宋体" w:cs="宋体"/>
          <w:b/>
          <w:sz w:val="40"/>
          <w:szCs w:val="40"/>
          <w:highlight w:val="none"/>
          <w:lang w:eastAsia="zh-CN"/>
        </w:rPr>
        <w:t>，</w:t>
      </w:r>
      <w:r>
        <w:rPr>
          <w:rFonts w:hint="eastAsia" w:ascii="宋体" w:hAnsi="宋体" w:cs="宋体"/>
          <w:b/>
          <w:sz w:val="40"/>
          <w:szCs w:val="40"/>
          <w:highlight w:val="none"/>
          <w:lang w:val="en-US" w:eastAsia="zh-CN"/>
        </w:rPr>
        <w:t>如营业执照</w:t>
      </w:r>
      <w:r>
        <w:rPr>
          <w:rFonts w:hint="eastAsia" w:ascii="宋体" w:hAnsi="宋体" w:eastAsia="宋体" w:cs="宋体"/>
          <w:b/>
          <w:sz w:val="40"/>
          <w:szCs w:val="40"/>
          <w:highlight w:val="none"/>
        </w:rPr>
        <w:t>（</w:t>
      </w:r>
      <w:r>
        <w:rPr>
          <w:rFonts w:hint="eastAsia" w:ascii="宋体" w:hAnsi="宋体" w:cs="宋体"/>
          <w:b/>
          <w:sz w:val="40"/>
          <w:szCs w:val="40"/>
          <w:highlight w:val="none"/>
          <w:lang w:val="en-US" w:eastAsia="zh-CN"/>
        </w:rPr>
        <w:t>格式自拟</w:t>
      </w:r>
      <w:r>
        <w:rPr>
          <w:rFonts w:hint="eastAsia" w:ascii="宋体" w:hAnsi="宋体" w:eastAsia="宋体" w:cs="宋体"/>
          <w:b/>
          <w:sz w:val="40"/>
          <w:szCs w:val="40"/>
          <w:highlight w:val="none"/>
        </w:rPr>
        <w:t>）</w:t>
      </w: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default" w:ascii="宋体" w:hAnsi="宋体"/>
          <w:b/>
          <w:bCs/>
          <w:sz w:val="24"/>
          <w:highlight w:val="none"/>
          <w:lang w:val="en-US" w:eastAsia="zh-CN"/>
        </w:rPr>
      </w:pPr>
      <w:r>
        <w:rPr>
          <w:rFonts w:hint="eastAsia" w:ascii="宋体" w:hAnsi="宋体"/>
          <w:b/>
          <w:bCs/>
          <w:sz w:val="24"/>
          <w:highlight w:val="none"/>
          <w:lang w:val="en-US" w:eastAsia="zh-CN"/>
        </w:rPr>
        <w:t>格式4 需求响应表</w:t>
      </w:r>
    </w:p>
    <w:p>
      <w:pPr>
        <w:spacing w:after="360" w:afterLines="150" w:line="480" w:lineRule="exact"/>
        <w:ind w:firstLine="2650" w:firstLineChars="600"/>
        <w:jc w:val="both"/>
        <w:rPr>
          <w:rFonts w:hint="eastAsia" w:ascii="宋体" w:hAnsi="宋体"/>
          <w:b/>
          <w:bCs/>
          <w:sz w:val="24"/>
          <w:szCs w:val="24"/>
        </w:rPr>
      </w:pPr>
      <w:r>
        <w:rPr>
          <w:rFonts w:hint="eastAsia" w:ascii="宋体" w:hAnsi="宋体" w:eastAsia="宋体" w:cs="仿宋_GB2312"/>
          <w:b/>
          <w:bCs w:val="0"/>
          <w:color w:val="auto"/>
          <w:sz w:val="44"/>
          <w:szCs w:val="44"/>
          <w:highlight w:val="none"/>
          <w:lang w:eastAsia="zh-CN"/>
        </w:rPr>
        <w:t>需求</w:t>
      </w:r>
      <w:r>
        <w:rPr>
          <w:rFonts w:hint="eastAsia" w:ascii="宋体" w:hAnsi="宋体" w:eastAsia="宋体" w:cs="仿宋_GB2312"/>
          <w:b/>
          <w:bCs w:val="0"/>
          <w:color w:val="auto"/>
          <w:sz w:val="44"/>
          <w:szCs w:val="44"/>
          <w:highlight w:val="none"/>
        </w:rPr>
        <w:t>响应表</w:t>
      </w:r>
    </w:p>
    <w:p>
      <w:pPr>
        <w:spacing w:line="360" w:lineRule="auto"/>
        <w:rPr>
          <w:rFonts w:hint="eastAsia" w:ascii="宋体" w:hAnsi="宋体"/>
          <w:b/>
          <w:bCs/>
          <w:sz w:val="24"/>
          <w:szCs w:val="24"/>
        </w:rPr>
      </w:pPr>
      <w:r>
        <w:rPr>
          <w:rFonts w:hint="eastAsia" w:ascii="宋体" w:hAnsi="宋体"/>
          <w:b/>
          <w:bCs/>
          <w:sz w:val="24"/>
          <w:szCs w:val="24"/>
        </w:rPr>
        <w:t>项目名称：中山公交集团宣传片拍摄制作服务采购</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648"/>
        <w:gridCol w:w="2563"/>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4" w:type="dxa"/>
            <w:noWrap w:val="0"/>
            <w:vAlign w:val="center"/>
          </w:tcPr>
          <w:p>
            <w:pPr>
              <w:pStyle w:val="3"/>
              <w:ind w:firstLine="0"/>
              <w:jc w:val="center"/>
              <w:textAlignment w:val="auto"/>
              <w:rPr>
                <w:rFonts w:hint="eastAsia" w:hAnsi="宋体" w:cs="宋体"/>
                <w:b/>
                <w:bCs/>
                <w:sz w:val="24"/>
                <w:szCs w:val="24"/>
              </w:rPr>
            </w:pPr>
            <w:r>
              <w:rPr>
                <w:rFonts w:hint="eastAsia" w:hAnsi="宋体" w:cs="宋体"/>
                <w:b/>
                <w:bCs/>
                <w:sz w:val="24"/>
                <w:szCs w:val="24"/>
              </w:rPr>
              <w:t>序号</w:t>
            </w:r>
          </w:p>
        </w:tc>
        <w:tc>
          <w:tcPr>
            <w:tcW w:w="3648" w:type="dxa"/>
            <w:noWrap w:val="0"/>
            <w:vAlign w:val="center"/>
          </w:tcPr>
          <w:p>
            <w:pPr>
              <w:pStyle w:val="3"/>
              <w:ind w:firstLine="0"/>
              <w:jc w:val="center"/>
              <w:textAlignment w:val="auto"/>
              <w:rPr>
                <w:rFonts w:hint="eastAsia" w:hAnsi="宋体" w:cs="宋体"/>
                <w:b/>
                <w:bCs/>
                <w:sz w:val="24"/>
                <w:szCs w:val="24"/>
              </w:rPr>
            </w:pPr>
            <w:r>
              <w:rPr>
                <w:rFonts w:hint="eastAsia" w:hAnsi="宋体" w:cs="宋体"/>
                <w:b/>
                <w:bCs/>
                <w:sz w:val="24"/>
                <w:szCs w:val="24"/>
                <w:lang w:val="en-US" w:eastAsia="zh-CN"/>
              </w:rPr>
              <w:t>采购需求</w:t>
            </w:r>
            <w:r>
              <w:rPr>
                <w:rFonts w:hint="eastAsia" w:hAnsi="宋体" w:cs="宋体"/>
                <w:b/>
                <w:bCs/>
                <w:sz w:val="24"/>
                <w:szCs w:val="24"/>
              </w:rPr>
              <w:t>要求</w:t>
            </w:r>
          </w:p>
        </w:tc>
        <w:tc>
          <w:tcPr>
            <w:tcW w:w="2563" w:type="dxa"/>
            <w:noWrap w:val="0"/>
            <w:vAlign w:val="center"/>
          </w:tcPr>
          <w:p>
            <w:pPr>
              <w:pStyle w:val="3"/>
              <w:ind w:firstLine="0"/>
              <w:jc w:val="center"/>
              <w:textAlignment w:val="auto"/>
              <w:rPr>
                <w:rFonts w:hint="eastAsia" w:hAnsi="宋体" w:eastAsia="宋体" w:cs="宋体"/>
                <w:b/>
                <w:bCs/>
                <w:sz w:val="24"/>
                <w:szCs w:val="24"/>
                <w:lang w:val="en-US" w:eastAsia="zh-CN"/>
              </w:rPr>
            </w:pPr>
            <w:r>
              <w:rPr>
                <w:rFonts w:hint="eastAsia" w:hAnsi="宋体" w:cs="宋体"/>
                <w:b/>
                <w:bCs/>
                <w:sz w:val="24"/>
                <w:szCs w:val="24"/>
              </w:rPr>
              <w:t>响应</w:t>
            </w:r>
            <w:r>
              <w:rPr>
                <w:rFonts w:hint="eastAsia" w:hAnsi="宋体" w:cs="宋体"/>
                <w:b/>
                <w:bCs/>
                <w:sz w:val="24"/>
                <w:szCs w:val="24"/>
                <w:lang w:val="en-US" w:eastAsia="zh-CN"/>
              </w:rPr>
              <w:t>情况</w:t>
            </w:r>
          </w:p>
        </w:tc>
        <w:tc>
          <w:tcPr>
            <w:tcW w:w="1413" w:type="dxa"/>
            <w:noWrap w:val="0"/>
            <w:vAlign w:val="center"/>
          </w:tcPr>
          <w:p>
            <w:pPr>
              <w:pStyle w:val="3"/>
              <w:ind w:firstLine="0"/>
              <w:jc w:val="center"/>
              <w:textAlignment w:val="auto"/>
              <w:rPr>
                <w:rFonts w:hint="eastAsia" w:hAnsi="宋体" w:eastAsia="宋体" w:cs="宋体"/>
                <w:b/>
                <w:bCs/>
                <w:sz w:val="24"/>
                <w:szCs w:val="24"/>
                <w:lang w:eastAsia="zh-CN"/>
              </w:rPr>
            </w:pPr>
            <w:r>
              <w:rPr>
                <w:rFonts w:hint="eastAsia" w:hAnsi="宋体" w:cs="宋体"/>
                <w:b/>
                <w:bCs/>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4" w:type="dxa"/>
            <w:noWrap w:val="0"/>
            <w:vAlign w:val="center"/>
          </w:tcPr>
          <w:p>
            <w:pPr>
              <w:keepLines/>
              <w:widowControl/>
              <w:jc w:val="center"/>
              <w:rPr>
                <w:rFonts w:hint="eastAsia" w:ascii="宋体" w:hAnsi="宋体" w:eastAsia="宋体"/>
                <w:bCs/>
                <w:sz w:val="24"/>
                <w:szCs w:val="24"/>
                <w:lang w:val="en-US" w:eastAsia="zh-CN"/>
              </w:rPr>
            </w:pPr>
            <w:r>
              <w:rPr>
                <w:rFonts w:hint="eastAsia" w:ascii="宋体" w:hAnsi="宋体"/>
                <w:bCs/>
                <w:sz w:val="24"/>
                <w:szCs w:val="24"/>
                <w:lang w:val="en-US" w:eastAsia="zh-CN"/>
              </w:rPr>
              <w:t>1</w:t>
            </w:r>
          </w:p>
        </w:tc>
        <w:tc>
          <w:tcPr>
            <w:tcW w:w="3648" w:type="dxa"/>
            <w:noWrap w:val="0"/>
            <w:vAlign w:val="center"/>
          </w:tcPr>
          <w:p>
            <w:pPr>
              <w:ind w:left="0" w:firstLine="0"/>
              <w:rPr>
                <w:rFonts w:hint="eastAsia" w:ascii="宋体" w:hAnsi="宋体" w:cs="宋体" w:eastAsiaTheme="minorEastAsia"/>
                <w:bCs w:val="0"/>
                <w:color w:val="auto"/>
                <w:sz w:val="21"/>
                <w:szCs w:val="21"/>
                <w:highlight w:val="none"/>
                <w:lang w:eastAsia="zh-CN"/>
              </w:rPr>
            </w:pPr>
            <w:r>
              <w:rPr>
                <w:rFonts w:hint="eastAsia" w:ascii="宋体" w:hAnsi="宋体" w:cs="宋体"/>
                <w:color w:val="auto"/>
                <w:sz w:val="21"/>
                <w:szCs w:val="21"/>
                <w:highlight w:val="none"/>
              </w:rPr>
              <w:t>宣传展示中山公交集团形象，从编织城市出行的脉络、构建高效率及高品质公交出行品质、坚持践行市委市政府公交惠民政策、聚焦“双碳”战略等方面全方位展示中山公交集团形象。</w:t>
            </w:r>
          </w:p>
        </w:tc>
        <w:tc>
          <w:tcPr>
            <w:tcW w:w="2563" w:type="dxa"/>
            <w:noWrap w:val="0"/>
            <w:vAlign w:val="center"/>
          </w:tcPr>
          <w:p>
            <w:pPr>
              <w:widowControl/>
              <w:jc w:val="center"/>
              <w:rPr>
                <w:rFonts w:hint="default"/>
                <w:lang w:val="en-US" w:eastAsia="zh-CN"/>
              </w:rPr>
            </w:pPr>
            <w:r>
              <w:rPr>
                <w:rFonts w:hint="eastAsia"/>
                <w:lang w:val="en-US" w:eastAsia="zh-CN"/>
              </w:rPr>
              <w:t xml:space="preserve">□完全响应  </w:t>
            </w:r>
            <w:r>
              <w:rPr>
                <w:rFonts w:hint="eastAsia" w:ascii="Times New Roman" w:hAnsi="Times New Roman" w:eastAsia="宋体" w:cs="Times New Roman"/>
                <w:b w:val="0"/>
                <w:bCs w:val="0"/>
                <w:sz w:val="21"/>
                <w:szCs w:val="24"/>
                <w:lang w:val="en-US" w:eastAsia="zh-CN"/>
              </w:rPr>
              <w:t>□部分响应</w:t>
            </w:r>
          </w:p>
        </w:tc>
        <w:tc>
          <w:tcPr>
            <w:tcW w:w="1413" w:type="dxa"/>
            <w:noWrap w:val="0"/>
            <w:vAlign w:val="top"/>
          </w:tcPr>
          <w:p>
            <w:pPr>
              <w:pStyle w:val="3"/>
              <w:ind w:firstLine="0"/>
              <w:jc w:val="center"/>
              <w:textAlignment w:val="auto"/>
              <w:rPr>
                <w:rFonts w:hint="eastAsia"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4" w:type="dxa"/>
            <w:noWrap w:val="0"/>
            <w:vAlign w:val="center"/>
          </w:tcPr>
          <w:p>
            <w:pPr>
              <w:keepLines/>
              <w:widowControl/>
              <w:jc w:val="center"/>
              <w:rPr>
                <w:rFonts w:hint="default" w:ascii="宋体" w:hAnsi="宋体"/>
                <w:bCs/>
                <w:sz w:val="24"/>
                <w:szCs w:val="24"/>
                <w:lang w:val="en-US" w:eastAsia="zh-CN"/>
              </w:rPr>
            </w:pPr>
            <w:r>
              <w:rPr>
                <w:rFonts w:hint="eastAsia" w:ascii="宋体" w:hAnsi="宋体"/>
                <w:bCs/>
                <w:sz w:val="24"/>
                <w:szCs w:val="24"/>
                <w:lang w:val="en-US" w:eastAsia="zh-CN"/>
              </w:rPr>
              <w:t>2</w:t>
            </w:r>
          </w:p>
        </w:tc>
        <w:tc>
          <w:tcPr>
            <w:tcW w:w="3648" w:type="dxa"/>
            <w:noWrap w:val="0"/>
            <w:vAlign w:val="center"/>
          </w:tcPr>
          <w:p>
            <w:pPr>
              <w:ind w:left="0" w:firstLine="0"/>
              <w:rPr>
                <w:rFonts w:hint="eastAsia" w:ascii="宋体" w:hAnsi="宋体" w:cs="宋体"/>
                <w:bCs w:val="0"/>
                <w:color w:val="auto"/>
                <w:sz w:val="21"/>
                <w:szCs w:val="21"/>
                <w:highlight w:val="none"/>
              </w:rPr>
            </w:pPr>
            <w:r>
              <w:rPr>
                <w:rFonts w:hint="eastAsia" w:ascii="宋体" w:hAnsi="宋体" w:cs="宋体"/>
                <w:color w:val="auto"/>
                <w:sz w:val="21"/>
                <w:szCs w:val="21"/>
                <w:highlight w:val="none"/>
              </w:rPr>
              <w:t>收集整理宣传片拍摄过程中拍摄的照片，并免费提供给采购人，最终所有权归采购人所有。</w:t>
            </w:r>
          </w:p>
        </w:tc>
        <w:tc>
          <w:tcPr>
            <w:tcW w:w="2563" w:type="dxa"/>
            <w:noWrap w:val="0"/>
            <w:vAlign w:val="center"/>
          </w:tcPr>
          <w:p>
            <w:pPr>
              <w:widowControl/>
              <w:jc w:val="center"/>
              <w:rPr>
                <w:rFonts w:hint="eastAsia"/>
                <w:lang w:val="en-US" w:eastAsia="zh-CN"/>
              </w:rPr>
            </w:pPr>
            <w:r>
              <w:rPr>
                <w:rFonts w:hint="eastAsia"/>
                <w:lang w:val="en-US" w:eastAsia="zh-CN"/>
              </w:rPr>
              <w:t xml:space="preserve">□完全响应  </w:t>
            </w:r>
            <w:r>
              <w:rPr>
                <w:rFonts w:hint="eastAsia" w:ascii="Times New Roman" w:hAnsi="Times New Roman" w:eastAsia="宋体" w:cs="Times New Roman"/>
                <w:b w:val="0"/>
                <w:bCs w:val="0"/>
                <w:sz w:val="21"/>
                <w:szCs w:val="24"/>
                <w:lang w:val="en-US" w:eastAsia="zh-CN"/>
              </w:rPr>
              <w:t>□部分响应</w:t>
            </w:r>
          </w:p>
        </w:tc>
        <w:tc>
          <w:tcPr>
            <w:tcW w:w="1413" w:type="dxa"/>
            <w:noWrap w:val="0"/>
            <w:vAlign w:val="top"/>
          </w:tcPr>
          <w:p>
            <w:pPr>
              <w:pStyle w:val="3"/>
              <w:ind w:firstLine="0"/>
              <w:jc w:val="center"/>
              <w:textAlignment w:val="auto"/>
              <w:rPr>
                <w:rFonts w:hint="eastAsia"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4" w:type="dxa"/>
            <w:noWrap w:val="0"/>
            <w:vAlign w:val="center"/>
          </w:tcPr>
          <w:p>
            <w:pPr>
              <w:keepLines/>
              <w:widowControl/>
              <w:jc w:val="center"/>
              <w:rPr>
                <w:rFonts w:hint="default" w:ascii="宋体" w:hAnsi="宋体"/>
                <w:bCs/>
                <w:sz w:val="24"/>
                <w:szCs w:val="24"/>
                <w:lang w:val="en-US" w:eastAsia="zh-CN"/>
              </w:rPr>
            </w:pPr>
            <w:r>
              <w:rPr>
                <w:rFonts w:hint="eastAsia" w:ascii="宋体" w:hAnsi="宋体"/>
                <w:bCs/>
                <w:sz w:val="24"/>
                <w:szCs w:val="24"/>
                <w:lang w:val="en-US" w:eastAsia="zh-CN"/>
              </w:rPr>
              <w:t>3</w:t>
            </w:r>
          </w:p>
        </w:tc>
        <w:tc>
          <w:tcPr>
            <w:tcW w:w="3648" w:type="dxa"/>
            <w:noWrap w:val="0"/>
            <w:vAlign w:val="center"/>
          </w:tcPr>
          <w:p>
            <w:pPr>
              <w:ind w:left="0" w:firstLine="0"/>
              <w:rPr>
                <w:rFonts w:hint="eastAsia" w:ascii="宋体" w:hAnsi="宋体" w:cs="宋体" w:eastAsiaTheme="minorEastAsia"/>
                <w:bCs w:val="0"/>
                <w:color w:val="auto"/>
                <w:sz w:val="21"/>
                <w:szCs w:val="21"/>
                <w:highlight w:val="none"/>
                <w:lang w:eastAsia="zh-CN"/>
              </w:rPr>
            </w:pPr>
            <w:r>
              <w:rPr>
                <w:rFonts w:hint="eastAsia" w:ascii="宋体" w:hAnsi="宋体" w:cs="宋体"/>
                <w:bCs w:val="0"/>
                <w:color w:val="auto"/>
                <w:sz w:val="21"/>
                <w:szCs w:val="21"/>
                <w:highlight w:val="none"/>
              </w:rPr>
              <w:t>宣传片成片时长5分钟</w:t>
            </w:r>
            <w:r>
              <w:rPr>
                <w:rFonts w:hint="eastAsia" w:ascii="宋体" w:hAnsi="宋体" w:cs="宋体"/>
                <w:bCs w:val="0"/>
                <w:color w:val="auto"/>
                <w:sz w:val="21"/>
                <w:szCs w:val="21"/>
                <w:highlight w:val="none"/>
                <w:lang w:eastAsia="zh-CN"/>
              </w:rPr>
              <w:t>。</w:t>
            </w:r>
          </w:p>
        </w:tc>
        <w:tc>
          <w:tcPr>
            <w:tcW w:w="2563" w:type="dxa"/>
            <w:noWrap w:val="0"/>
            <w:vAlign w:val="center"/>
          </w:tcPr>
          <w:p>
            <w:pPr>
              <w:widowControl/>
              <w:jc w:val="center"/>
              <w:rPr>
                <w:rFonts w:hint="eastAsia"/>
                <w:lang w:val="en-US" w:eastAsia="zh-CN"/>
              </w:rPr>
            </w:pPr>
            <w:r>
              <w:rPr>
                <w:rFonts w:hint="eastAsia"/>
                <w:lang w:val="en-US" w:eastAsia="zh-CN"/>
              </w:rPr>
              <w:t xml:space="preserve">□完全响应  </w:t>
            </w:r>
            <w:r>
              <w:rPr>
                <w:rFonts w:hint="eastAsia" w:ascii="Times New Roman" w:hAnsi="Times New Roman" w:eastAsia="宋体" w:cs="Times New Roman"/>
                <w:b w:val="0"/>
                <w:bCs w:val="0"/>
                <w:sz w:val="21"/>
                <w:szCs w:val="24"/>
                <w:lang w:val="en-US" w:eastAsia="zh-CN"/>
              </w:rPr>
              <w:t>□部分响应</w:t>
            </w:r>
          </w:p>
        </w:tc>
        <w:tc>
          <w:tcPr>
            <w:tcW w:w="1413" w:type="dxa"/>
            <w:noWrap w:val="0"/>
            <w:vAlign w:val="top"/>
          </w:tcPr>
          <w:p>
            <w:pPr>
              <w:pStyle w:val="3"/>
              <w:ind w:firstLine="0"/>
              <w:jc w:val="center"/>
              <w:textAlignment w:val="auto"/>
              <w:rPr>
                <w:rFonts w:hint="eastAsia"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4" w:type="dxa"/>
            <w:noWrap w:val="0"/>
            <w:vAlign w:val="center"/>
          </w:tcPr>
          <w:p>
            <w:pPr>
              <w:keepLines/>
              <w:widowControl/>
              <w:jc w:val="center"/>
              <w:rPr>
                <w:rFonts w:hint="default" w:ascii="宋体" w:hAnsi="宋体"/>
                <w:bCs/>
                <w:sz w:val="24"/>
                <w:szCs w:val="24"/>
                <w:lang w:val="en-US" w:eastAsia="zh-CN"/>
              </w:rPr>
            </w:pPr>
            <w:r>
              <w:rPr>
                <w:rFonts w:hint="eastAsia" w:ascii="宋体" w:hAnsi="宋体"/>
                <w:bCs/>
                <w:sz w:val="24"/>
                <w:szCs w:val="24"/>
                <w:lang w:val="en-US" w:eastAsia="zh-CN"/>
              </w:rPr>
              <w:t>4</w:t>
            </w:r>
          </w:p>
        </w:tc>
        <w:tc>
          <w:tcPr>
            <w:tcW w:w="3648" w:type="dxa"/>
            <w:noWrap w:val="0"/>
            <w:vAlign w:val="center"/>
          </w:tcPr>
          <w:p>
            <w:pPr>
              <w:ind w:left="0" w:firstLine="0"/>
              <w:rPr>
                <w:rFonts w:hint="eastAsia" w:ascii="宋体" w:hAnsi="宋体" w:eastAsia="宋体" w:cs="宋体"/>
                <w:bCs/>
                <w:color w:val="auto"/>
                <w:sz w:val="24"/>
                <w:szCs w:val="24"/>
                <w:highlight w:val="none"/>
                <w:lang w:val="en-US" w:eastAsia="zh-CN"/>
              </w:rPr>
            </w:pPr>
            <w:r>
              <w:rPr>
                <w:rFonts w:hint="eastAsia" w:ascii="宋体" w:hAnsi="宋体" w:cs="宋体"/>
                <w:color w:val="auto"/>
                <w:sz w:val="21"/>
                <w:szCs w:val="21"/>
                <w:highlight w:val="none"/>
                <w:lang w:val="en-US" w:eastAsia="zh-CN"/>
              </w:rPr>
              <w:t>由专业播音员解说配音，根据不同画面、内容，控制语速，情景交融，感染力强。</w:t>
            </w:r>
          </w:p>
        </w:tc>
        <w:tc>
          <w:tcPr>
            <w:tcW w:w="2563" w:type="dxa"/>
            <w:noWrap w:val="0"/>
            <w:vAlign w:val="center"/>
          </w:tcPr>
          <w:p>
            <w:pPr>
              <w:keepLines/>
              <w:widowControl/>
              <w:jc w:val="center"/>
              <w:rPr>
                <w:rFonts w:hint="eastAsia" w:ascii="宋体" w:hAnsi="宋体"/>
                <w:bCs/>
                <w:sz w:val="24"/>
                <w:szCs w:val="24"/>
              </w:rPr>
            </w:pPr>
            <w:r>
              <w:rPr>
                <w:rFonts w:hint="eastAsia"/>
                <w:lang w:val="en-US" w:eastAsia="zh-CN"/>
              </w:rPr>
              <w:t xml:space="preserve">□完全响应  </w:t>
            </w:r>
            <w:r>
              <w:rPr>
                <w:rFonts w:hint="eastAsia" w:ascii="Times New Roman" w:hAnsi="Times New Roman" w:eastAsia="宋体" w:cs="Times New Roman"/>
                <w:b w:val="0"/>
                <w:bCs w:val="0"/>
                <w:sz w:val="21"/>
                <w:szCs w:val="24"/>
                <w:lang w:val="en-US" w:eastAsia="zh-CN"/>
              </w:rPr>
              <w:t>□部分响应</w:t>
            </w:r>
          </w:p>
        </w:tc>
        <w:tc>
          <w:tcPr>
            <w:tcW w:w="1413" w:type="dxa"/>
            <w:noWrap w:val="0"/>
            <w:vAlign w:val="top"/>
          </w:tcPr>
          <w:p>
            <w:pPr>
              <w:pStyle w:val="3"/>
              <w:ind w:firstLine="0"/>
              <w:jc w:val="center"/>
              <w:textAlignment w:val="auto"/>
              <w:rPr>
                <w:rFonts w:hint="eastAsia"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4" w:type="dxa"/>
            <w:noWrap w:val="0"/>
            <w:vAlign w:val="center"/>
          </w:tcPr>
          <w:p>
            <w:pPr>
              <w:keepLines/>
              <w:widowControl/>
              <w:jc w:val="center"/>
              <w:rPr>
                <w:rFonts w:hint="eastAsia" w:ascii="宋体" w:hAnsi="宋体"/>
                <w:bCs/>
                <w:sz w:val="24"/>
                <w:szCs w:val="24"/>
                <w:lang w:val="en-US" w:eastAsia="zh-CN"/>
              </w:rPr>
            </w:pPr>
            <w:r>
              <w:rPr>
                <w:rFonts w:hint="eastAsia" w:ascii="宋体" w:hAnsi="宋体"/>
                <w:bCs/>
                <w:sz w:val="24"/>
                <w:szCs w:val="24"/>
                <w:lang w:val="en-US" w:eastAsia="zh-CN"/>
              </w:rPr>
              <w:t>5</w:t>
            </w:r>
          </w:p>
        </w:tc>
        <w:tc>
          <w:tcPr>
            <w:tcW w:w="3648" w:type="dxa"/>
            <w:noWrap w:val="0"/>
            <w:vAlign w:val="center"/>
          </w:tcPr>
          <w:p>
            <w:pPr>
              <w:ind w:left="0" w:firstLine="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全部为视频画面，图像干净整洁、稳定，色彩饱满，镜头衔接紧密，穿插运用三维技术，同期画面中不能出现相同镜头。</w:t>
            </w:r>
          </w:p>
        </w:tc>
        <w:tc>
          <w:tcPr>
            <w:tcW w:w="2563" w:type="dxa"/>
            <w:noWrap w:val="0"/>
            <w:vAlign w:val="center"/>
          </w:tcPr>
          <w:p>
            <w:pPr>
              <w:keepLines/>
              <w:widowControl/>
              <w:jc w:val="center"/>
              <w:rPr>
                <w:rFonts w:hint="eastAsia" w:ascii="宋体" w:hAnsi="宋体"/>
                <w:bCs/>
                <w:kern w:val="2"/>
                <w:sz w:val="24"/>
                <w:szCs w:val="24"/>
                <w:lang w:val="en-US" w:eastAsia="zh-CN" w:bidi="ar-SA"/>
              </w:rPr>
            </w:pPr>
            <w:r>
              <w:rPr>
                <w:rFonts w:hint="eastAsia"/>
                <w:lang w:val="en-US" w:eastAsia="zh-CN"/>
              </w:rPr>
              <w:t xml:space="preserve">□完全响应  </w:t>
            </w:r>
            <w:r>
              <w:rPr>
                <w:rFonts w:hint="eastAsia" w:ascii="Times New Roman" w:hAnsi="Times New Roman" w:eastAsia="宋体" w:cs="Times New Roman"/>
                <w:b w:val="0"/>
                <w:bCs w:val="0"/>
                <w:sz w:val="21"/>
                <w:szCs w:val="24"/>
                <w:lang w:val="en-US" w:eastAsia="zh-CN"/>
              </w:rPr>
              <w:t>□部分响应</w:t>
            </w:r>
          </w:p>
        </w:tc>
        <w:tc>
          <w:tcPr>
            <w:tcW w:w="1413" w:type="dxa"/>
            <w:noWrap w:val="0"/>
            <w:vAlign w:val="top"/>
          </w:tcPr>
          <w:p>
            <w:pPr>
              <w:pStyle w:val="3"/>
              <w:ind w:firstLine="0"/>
              <w:jc w:val="center"/>
              <w:textAlignment w:val="auto"/>
              <w:rPr>
                <w:rFonts w:hint="eastAsia"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4" w:type="dxa"/>
            <w:noWrap w:val="0"/>
            <w:vAlign w:val="center"/>
          </w:tcPr>
          <w:p>
            <w:pPr>
              <w:keepLines/>
              <w:widowControl/>
              <w:jc w:val="center"/>
              <w:rPr>
                <w:rFonts w:hint="default" w:ascii="宋体" w:hAnsi="宋体" w:eastAsia="宋体"/>
                <w:bCs/>
                <w:sz w:val="24"/>
                <w:szCs w:val="24"/>
                <w:lang w:val="en-US" w:eastAsia="zh-CN"/>
              </w:rPr>
            </w:pPr>
            <w:r>
              <w:rPr>
                <w:rFonts w:hint="eastAsia" w:ascii="宋体" w:hAnsi="宋体"/>
                <w:bCs/>
                <w:kern w:val="2"/>
                <w:sz w:val="24"/>
                <w:szCs w:val="24"/>
                <w:lang w:val="en-US" w:eastAsia="zh-CN" w:bidi="ar-SA"/>
              </w:rPr>
              <w:t>6</w:t>
            </w:r>
          </w:p>
        </w:tc>
        <w:tc>
          <w:tcPr>
            <w:tcW w:w="3648" w:type="dxa"/>
            <w:noWrap w:val="0"/>
            <w:vAlign w:val="center"/>
          </w:tcPr>
          <w:p>
            <w:pPr>
              <w:ind w:left="0" w:leftChars="0" w:firstLine="0" w:firstLineChars="0"/>
              <w:rPr>
                <w:rFonts w:hint="eastAsia" w:ascii="宋体" w:hAnsi="宋体"/>
                <w:bCs/>
                <w:kern w:val="2"/>
                <w:sz w:val="24"/>
                <w:szCs w:val="24"/>
                <w:lang w:val="en-US" w:eastAsia="zh-CN" w:bidi="ar-SA"/>
              </w:rPr>
            </w:pPr>
            <w:r>
              <w:rPr>
                <w:rFonts w:hint="eastAsia" w:ascii="宋体" w:hAnsi="宋体" w:cs="宋体"/>
                <w:color w:val="auto"/>
                <w:sz w:val="21"/>
                <w:szCs w:val="21"/>
                <w:highlight w:val="none"/>
                <w:lang w:val="en-US" w:eastAsia="zh-CN"/>
              </w:rPr>
              <w:t>全视频标准</w:t>
            </w:r>
            <w:r>
              <w:rPr>
                <w:rFonts w:hint="eastAsia" w:ascii="宋体" w:hAnsi="宋体" w:cs="宋体"/>
                <w:color w:val="auto"/>
                <w:szCs w:val="21"/>
                <w:highlight w:val="none"/>
              </w:rPr>
              <w:t>高清1920X1080</w:t>
            </w:r>
            <w:r>
              <w:rPr>
                <w:rFonts w:hint="eastAsia" w:ascii="宋体" w:hAnsi="宋体" w:cs="宋体"/>
                <w:color w:val="auto"/>
                <w:szCs w:val="21"/>
                <w:highlight w:val="none"/>
                <w:lang w:eastAsia="zh-CN"/>
              </w:rPr>
              <w:t>，</w:t>
            </w:r>
            <w:r>
              <w:rPr>
                <w:rFonts w:hint="eastAsia" w:ascii="宋体" w:hAnsi="宋体" w:cs="宋体"/>
                <w:color w:val="auto"/>
                <w:szCs w:val="21"/>
                <w:highlight w:val="none"/>
              </w:rPr>
              <w:t>MP4或MOV</w:t>
            </w:r>
            <w:r>
              <w:rPr>
                <w:rFonts w:hint="eastAsia" w:ascii="宋体" w:hAnsi="宋体" w:cs="宋体"/>
                <w:color w:val="auto"/>
                <w:sz w:val="21"/>
                <w:szCs w:val="21"/>
                <w:highlight w:val="none"/>
                <w:lang w:val="en-US" w:eastAsia="zh-CN"/>
              </w:rPr>
              <w:t>均能播放，可分段进行修改。</w:t>
            </w:r>
          </w:p>
        </w:tc>
        <w:tc>
          <w:tcPr>
            <w:tcW w:w="2563" w:type="dxa"/>
            <w:noWrap w:val="0"/>
            <w:vAlign w:val="center"/>
          </w:tcPr>
          <w:p>
            <w:pPr>
              <w:keepLines/>
              <w:widowControl/>
              <w:jc w:val="center"/>
              <w:rPr>
                <w:rFonts w:hint="eastAsia" w:ascii="宋体" w:hAnsi="宋体"/>
                <w:bCs/>
                <w:sz w:val="24"/>
                <w:szCs w:val="24"/>
              </w:rPr>
            </w:pPr>
            <w:r>
              <w:rPr>
                <w:rFonts w:hint="eastAsia"/>
                <w:lang w:val="en-US" w:eastAsia="zh-CN"/>
              </w:rPr>
              <w:t xml:space="preserve">□完全响应  </w:t>
            </w:r>
            <w:r>
              <w:rPr>
                <w:rFonts w:hint="eastAsia" w:ascii="Times New Roman" w:hAnsi="Times New Roman" w:eastAsia="宋体" w:cs="Times New Roman"/>
                <w:b w:val="0"/>
                <w:bCs w:val="0"/>
                <w:sz w:val="21"/>
                <w:szCs w:val="24"/>
                <w:lang w:val="en-US" w:eastAsia="zh-CN"/>
              </w:rPr>
              <w:t>□部分响应</w:t>
            </w:r>
          </w:p>
        </w:tc>
        <w:tc>
          <w:tcPr>
            <w:tcW w:w="1413" w:type="dxa"/>
            <w:noWrap w:val="0"/>
            <w:vAlign w:val="top"/>
          </w:tcPr>
          <w:p>
            <w:pPr>
              <w:pStyle w:val="3"/>
              <w:ind w:firstLine="0"/>
              <w:jc w:val="center"/>
              <w:textAlignment w:val="auto"/>
              <w:rPr>
                <w:rFonts w:hint="eastAsia"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4" w:type="dxa"/>
            <w:noWrap w:val="0"/>
            <w:vAlign w:val="center"/>
          </w:tcPr>
          <w:p>
            <w:pPr>
              <w:keepLines/>
              <w:widowControl/>
              <w:jc w:val="center"/>
              <w:rPr>
                <w:rFonts w:hint="default" w:ascii="宋体" w:hAnsi="宋体"/>
                <w:bCs/>
                <w:kern w:val="2"/>
                <w:sz w:val="24"/>
                <w:szCs w:val="24"/>
                <w:lang w:val="en-US" w:eastAsia="zh-CN" w:bidi="ar-SA"/>
              </w:rPr>
            </w:pPr>
            <w:r>
              <w:rPr>
                <w:rFonts w:hint="eastAsia" w:ascii="宋体" w:hAnsi="宋体"/>
                <w:bCs/>
                <w:kern w:val="2"/>
                <w:sz w:val="24"/>
                <w:szCs w:val="24"/>
                <w:lang w:val="en-US" w:eastAsia="zh-CN" w:bidi="ar-SA"/>
              </w:rPr>
              <w:t>7</w:t>
            </w:r>
          </w:p>
        </w:tc>
        <w:tc>
          <w:tcPr>
            <w:tcW w:w="3648" w:type="dxa"/>
            <w:noWrap w:val="0"/>
            <w:vAlign w:val="center"/>
          </w:tcPr>
          <w:p>
            <w:pPr>
              <w:ind w:left="0" w:leftChars="0" w:firstLine="0" w:firstLineChars="0"/>
              <w:rPr>
                <w:rFonts w:hint="eastAsia" w:ascii="宋体" w:hAnsi="宋体"/>
                <w:bCs/>
                <w:kern w:val="2"/>
                <w:sz w:val="24"/>
                <w:szCs w:val="24"/>
                <w:lang w:val="en-US" w:eastAsia="zh-CN" w:bidi="ar-SA"/>
              </w:rPr>
            </w:pPr>
            <w:r>
              <w:rPr>
                <w:rFonts w:hint="eastAsia" w:ascii="宋体" w:hAnsi="宋体" w:cs="宋体"/>
                <w:color w:val="auto"/>
                <w:sz w:val="21"/>
                <w:szCs w:val="21"/>
                <w:highlight w:val="none"/>
                <w:lang w:val="en-US" w:eastAsia="zh-CN"/>
              </w:rPr>
              <w:t>按最终审核通过的视频内容制作PPT一组，并向采购人提交全部拍摄原始素材和宣传片原文件电子版。</w:t>
            </w:r>
          </w:p>
        </w:tc>
        <w:tc>
          <w:tcPr>
            <w:tcW w:w="2563" w:type="dxa"/>
            <w:noWrap w:val="0"/>
            <w:vAlign w:val="center"/>
          </w:tcPr>
          <w:p>
            <w:pPr>
              <w:keepLines/>
              <w:widowControl/>
              <w:jc w:val="center"/>
              <w:rPr>
                <w:rFonts w:hint="eastAsia" w:ascii="宋体" w:hAnsi="宋体"/>
                <w:bCs/>
                <w:sz w:val="24"/>
                <w:szCs w:val="24"/>
              </w:rPr>
            </w:pPr>
            <w:r>
              <w:rPr>
                <w:rFonts w:hint="eastAsia"/>
                <w:lang w:val="en-US" w:eastAsia="zh-CN"/>
              </w:rPr>
              <w:t xml:space="preserve">□完全响应  </w:t>
            </w:r>
            <w:r>
              <w:rPr>
                <w:rFonts w:hint="eastAsia" w:ascii="Times New Roman" w:hAnsi="Times New Roman" w:eastAsia="宋体" w:cs="Times New Roman"/>
                <w:b w:val="0"/>
                <w:bCs w:val="0"/>
                <w:sz w:val="21"/>
                <w:szCs w:val="24"/>
                <w:lang w:val="en-US" w:eastAsia="zh-CN"/>
              </w:rPr>
              <w:t>□部分响应</w:t>
            </w:r>
          </w:p>
        </w:tc>
        <w:tc>
          <w:tcPr>
            <w:tcW w:w="1413" w:type="dxa"/>
            <w:noWrap w:val="0"/>
            <w:vAlign w:val="top"/>
          </w:tcPr>
          <w:p>
            <w:pPr>
              <w:pStyle w:val="3"/>
              <w:ind w:firstLine="0"/>
              <w:jc w:val="center"/>
              <w:textAlignment w:val="auto"/>
              <w:rPr>
                <w:rFonts w:hint="eastAsia"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4" w:type="dxa"/>
            <w:noWrap w:val="0"/>
            <w:vAlign w:val="center"/>
          </w:tcPr>
          <w:p>
            <w:pPr>
              <w:keepLines/>
              <w:widowControl/>
              <w:jc w:val="center"/>
              <w:rPr>
                <w:rFonts w:hint="default" w:ascii="宋体" w:hAnsi="宋体"/>
                <w:bCs/>
                <w:kern w:val="2"/>
                <w:sz w:val="24"/>
                <w:szCs w:val="24"/>
                <w:lang w:val="en-US" w:eastAsia="zh-CN" w:bidi="ar-SA"/>
              </w:rPr>
            </w:pPr>
            <w:r>
              <w:rPr>
                <w:rFonts w:hint="eastAsia" w:ascii="宋体" w:hAnsi="宋体"/>
                <w:bCs/>
                <w:kern w:val="2"/>
                <w:sz w:val="24"/>
                <w:szCs w:val="24"/>
                <w:lang w:val="en-US" w:eastAsia="zh-CN" w:bidi="ar-SA"/>
              </w:rPr>
              <w:t>8</w:t>
            </w:r>
          </w:p>
        </w:tc>
        <w:tc>
          <w:tcPr>
            <w:tcW w:w="3648" w:type="dxa"/>
            <w:noWrap w:val="0"/>
            <w:vAlign w:val="center"/>
          </w:tcPr>
          <w:p>
            <w:pPr>
              <w:ind w:left="0" w:leftChars="0" w:firstLine="0" w:firstLineChars="0"/>
              <w:rPr>
                <w:rFonts w:hint="eastAsia" w:ascii="宋体" w:hAnsi="宋体"/>
                <w:bCs/>
                <w:kern w:val="2"/>
                <w:sz w:val="24"/>
                <w:szCs w:val="24"/>
                <w:lang w:val="en-US" w:eastAsia="zh-CN" w:bidi="ar-SA"/>
              </w:rPr>
            </w:pPr>
            <w:r>
              <w:rPr>
                <w:rFonts w:hint="eastAsia" w:ascii="宋体" w:hAnsi="宋体" w:cs="宋体"/>
                <w:color w:val="auto"/>
                <w:sz w:val="21"/>
                <w:szCs w:val="21"/>
                <w:highlight w:val="none"/>
                <w:lang w:val="en-US" w:eastAsia="zh-CN"/>
              </w:rPr>
              <w:t>前期:签订合同后，成交服务商先进行文案创意策划，文案撰写，经采购人审核后开展拍摄工作；如提交的文案未通过采购人审核的，应立即修改，三次修改仍不合格的，采购人有权解除合同，由此造成的损失由成交服务商自行承担。</w:t>
            </w:r>
          </w:p>
        </w:tc>
        <w:tc>
          <w:tcPr>
            <w:tcW w:w="2563" w:type="dxa"/>
            <w:noWrap w:val="0"/>
            <w:vAlign w:val="center"/>
          </w:tcPr>
          <w:p>
            <w:pPr>
              <w:keepLines/>
              <w:widowControl/>
              <w:jc w:val="center"/>
              <w:rPr>
                <w:rFonts w:hint="eastAsia" w:ascii="宋体" w:hAnsi="宋体"/>
                <w:bCs/>
                <w:sz w:val="24"/>
                <w:szCs w:val="24"/>
              </w:rPr>
            </w:pPr>
            <w:r>
              <w:rPr>
                <w:rFonts w:hint="eastAsia"/>
                <w:lang w:val="en-US" w:eastAsia="zh-CN"/>
              </w:rPr>
              <w:t xml:space="preserve">□完全响应  </w:t>
            </w:r>
            <w:r>
              <w:rPr>
                <w:rFonts w:hint="eastAsia" w:ascii="Times New Roman" w:hAnsi="Times New Roman" w:eastAsia="宋体" w:cs="Times New Roman"/>
                <w:b w:val="0"/>
                <w:bCs w:val="0"/>
                <w:sz w:val="21"/>
                <w:szCs w:val="24"/>
                <w:lang w:val="en-US" w:eastAsia="zh-CN"/>
              </w:rPr>
              <w:t>□部分响应</w:t>
            </w:r>
          </w:p>
        </w:tc>
        <w:tc>
          <w:tcPr>
            <w:tcW w:w="1413" w:type="dxa"/>
            <w:noWrap w:val="0"/>
            <w:vAlign w:val="top"/>
          </w:tcPr>
          <w:p>
            <w:pPr>
              <w:pStyle w:val="3"/>
              <w:ind w:firstLine="0"/>
              <w:jc w:val="center"/>
              <w:textAlignment w:val="auto"/>
              <w:rPr>
                <w:rFonts w:hint="eastAsia"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4" w:type="dxa"/>
            <w:noWrap w:val="0"/>
            <w:vAlign w:val="center"/>
          </w:tcPr>
          <w:p>
            <w:pPr>
              <w:keepLines/>
              <w:widowControl/>
              <w:jc w:val="center"/>
              <w:rPr>
                <w:rFonts w:hint="default" w:ascii="宋体" w:hAnsi="宋体"/>
                <w:bCs/>
                <w:kern w:val="2"/>
                <w:sz w:val="24"/>
                <w:szCs w:val="24"/>
                <w:lang w:val="en-US" w:eastAsia="zh-CN" w:bidi="ar-SA"/>
              </w:rPr>
            </w:pPr>
            <w:r>
              <w:rPr>
                <w:rFonts w:hint="eastAsia" w:ascii="宋体" w:hAnsi="宋体"/>
                <w:bCs/>
                <w:kern w:val="2"/>
                <w:sz w:val="24"/>
                <w:szCs w:val="24"/>
                <w:lang w:val="en-US" w:eastAsia="zh-CN" w:bidi="ar-SA"/>
              </w:rPr>
              <w:t>9</w:t>
            </w:r>
          </w:p>
        </w:tc>
        <w:tc>
          <w:tcPr>
            <w:tcW w:w="3648" w:type="dxa"/>
            <w:noWrap w:val="0"/>
            <w:vAlign w:val="center"/>
          </w:tcPr>
          <w:p>
            <w:pPr>
              <w:ind w:left="0" w:leftChars="0" w:firstLine="0" w:firstLineChars="0"/>
              <w:rPr>
                <w:rFonts w:hint="default" w:ascii="宋体" w:hAnsi="宋体" w:eastAsia="宋体" w:cs="宋体"/>
                <w:bCs/>
                <w:color w:val="auto"/>
                <w:sz w:val="24"/>
                <w:szCs w:val="24"/>
                <w:highlight w:val="none"/>
                <w:lang w:val="en-US" w:eastAsia="zh-CN"/>
              </w:rPr>
            </w:pPr>
            <w:r>
              <w:rPr>
                <w:rFonts w:hint="eastAsia" w:ascii="宋体" w:hAnsi="宋体" w:cs="宋体"/>
                <w:color w:val="auto"/>
                <w:sz w:val="21"/>
                <w:szCs w:val="21"/>
                <w:highlight w:val="none"/>
                <w:lang w:val="en-US" w:eastAsia="zh-CN"/>
              </w:rPr>
              <w:t>中期:专业的运用各类摄像设备进行专业的拍摄，并现场布景进行组织拍摄，涉及到演员的场景需配备演员</w:t>
            </w:r>
            <w:r>
              <w:rPr>
                <w:rFonts w:hint="eastAsia" w:ascii="宋体" w:hAnsi="宋体" w:cs="宋体"/>
                <w:color w:val="auto"/>
                <w:szCs w:val="21"/>
                <w:highlight w:val="none"/>
              </w:rPr>
              <w:t>（涉及到</w:t>
            </w:r>
            <w:r>
              <w:rPr>
                <w:rFonts w:hint="eastAsia" w:ascii="宋体" w:hAnsi="宋体" w:cs="宋体"/>
                <w:color w:val="auto"/>
                <w:szCs w:val="21"/>
                <w:highlight w:val="none"/>
                <w:lang w:val="en-US" w:eastAsia="zh-CN"/>
              </w:rPr>
              <w:t>采购人</w:t>
            </w:r>
            <w:r>
              <w:rPr>
                <w:rFonts w:hint="eastAsia" w:ascii="宋体" w:hAnsi="宋体" w:cs="宋体"/>
                <w:color w:val="auto"/>
                <w:szCs w:val="21"/>
                <w:highlight w:val="none"/>
              </w:rPr>
              <w:t>工作人员的除外），期间产生的食宿费用由成交服务商自行承担</w:t>
            </w:r>
            <w:r>
              <w:rPr>
                <w:rFonts w:hint="eastAsia" w:ascii="宋体" w:hAnsi="宋体" w:cs="宋体"/>
                <w:color w:val="auto"/>
                <w:sz w:val="21"/>
                <w:szCs w:val="21"/>
                <w:highlight w:val="none"/>
                <w:lang w:val="en-US" w:eastAsia="zh-CN"/>
              </w:rPr>
              <w:t>。</w:t>
            </w:r>
          </w:p>
        </w:tc>
        <w:tc>
          <w:tcPr>
            <w:tcW w:w="2563" w:type="dxa"/>
            <w:noWrap w:val="0"/>
            <w:vAlign w:val="center"/>
          </w:tcPr>
          <w:p>
            <w:pPr>
              <w:keepLines/>
              <w:widowControl/>
              <w:jc w:val="center"/>
              <w:rPr>
                <w:rFonts w:hint="eastAsia" w:ascii="宋体" w:hAnsi="宋体"/>
                <w:bCs/>
                <w:sz w:val="24"/>
                <w:szCs w:val="24"/>
              </w:rPr>
            </w:pPr>
            <w:r>
              <w:rPr>
                <w:rFonts w:hint="eastAsia"/>
                <w:lang w:val="en-US" w:eastAsia="zh-CN"/>
              </w:rPr>
              <w:t xml:space="preserve">□完全响应  </w:t>
            </w:r>
            <w:r>
              <w:rPr>
                <w:rFonts w:hint="eastAsia" w:ascii="Times New Roman" w:hAnsi="Times New Roman" w:eastAsia="宋体" w:cs="Times New Roman"/>
                <w:b w:val="0"/>
                <w:bCs w:val="0"/>
                <w:sz w:val="21"/>
                <w:szCs w:val="24"/>
                <w:lang w:val="en-US" w:eastAsia="zh-CN"/>
              </w:rPr>
              <w:t>□部分响应</w:t>
            </w:r>
          </w:p>
        </w:tc>
        <w:tc>
          <w:tcPr>
            <w:tcW w:w="1413" w:type="dxa"/>
            <w:noWrap w:val="0"/>
            <w:vAlign w:val="top"/>
          </w:tcPr>
          <w:p>
            <w:pPr>
              <w:pStyle w:val="3"/>
              <w:ind w:firstLine="0"/>
              <w:jc w:val="center"/>
              <w:textAlignment w:val="auto"/>
              <w:rPr>
                <w:rFonts w:hint="eastAsia"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4" w:type="dxa"/>
            <w:noWrap w:val="0"/>
            <w:vAlign w:val="center"/>
          </w:tcPr>
          <w:p>
            <w:pPr>
              <w:keepLines/>
              <w:widowControl/>
              <w:jc w:val="center"/>
              <w:rPr>
                <w:rFonts w:hint="default" w:ascii="宋体" w:hAnsi="宋体"/>
                <w:bCs/>
                <w:kern w:val="2"/>
                <w:sz w:val="24"/>
                <w:szCs w:val="24"/>
                <w:lang w:val="en-US" w:eastAsia="zh-CN" w:bidi="ar-SA"/>
              </w:rPr>
            </w:pPr>
            <w:r>
              <w:rPr>
                <w:rFonts w:hint="eastAsia" w:ascii="宋体" w:hAnsi="宋体"/>
                <w:bCs/>
                <w:kern w:val="2"/>
                <w:sz w:val="24"/>
                <w:szCs w:val="24"/>
                <w:lang w:val="en-US" w:eastAsia="zh-CN" w:bidi="ar-SA"/>
              </w:rPr>
              <w:t>10</w:t>
            </w:r>
          </w:p>
        </w:tc>
        <w:tc>
          <w:tcPr>
            <w:tcW w:w="3648" w:type="dxa"/>
            <w:noWrap w:val="0"/>
            <w:vAlign w:val="center"/>
          </w:tcPr>
          <w:p>
            <w:pPr>
              <w:ind w:left="0" w:leftChars="0" w:firstLine="0" w:firstLineChars="0"/>
              <w:rPr>
                <w:rFonts w:hint="eastAsia" w:ascii="宋体" w:hAnsi="宋体" w:eastAsia="宋体" w:cs="宋体"/>
                <w:b w:val="0"/>
                <w:bCs/>
                <w:color w:val="auto"/>
                <w:sz w:val="24"/>
                <w:szCs w:val="24"/>
                <w:highlight w:val="none"/>
                <w:lang w:val="en-US" w:eastAsia="zh-CN"/>
              </w:rPr>
            </w:pPr>
            <w:r>
              <w:rPr>
                <w:rFonts w:hint="eastAsia" w:ascii="宋体" w:hAnsi="宋体" w:cs="宋体"/>
                <w:color w:val="auto"/>
                <w:sz w:val="21"/>
                <w:szCs w:val="21"/>
                <w:highlight w:val="none"/>
                <w:lang w:val="en-US" w:eastAsia="zh-CN"/>
              </w:rPr>
              <w:t>后期制作：具有对素材进行剪辑的技术，合理搭配画面；运用三维动画、E特效的制作技术，为宣传片增加亮点；声效配合技术，对声音进行编剪，与声效、音乐进行合理搭配，选择背景音乐应贴合主题，避免产生额外联想。</w:t>
            </w:r>
          </w:p>
        </w:tc>
        <w:tc>
          <w:tcPr>
            <w:tcW w:w="2563" w:type="dxa"/>
            <w:noWrap w:val="0"/>
            <w:vAlign w:val="center"/>
          </w:tcPr>
          <w:p>
            <w:pPr>
              <w:keepLines/>
              <w:widowControl/>
              <w:jc w:val="center"/>
              <w:rPr>
                <w:rFonts w:hint="eastAsia" w:ascii="宋体" w:hAnsi="宋体"/>
                <w:bCs/>
                <w:sz w:val="24"/>
                <w:szCs w:val="24"/>
              </w:rPr>
            </w:pPr>
            <w:r>
              <w:rPr>
                <w:rFonts w:hint="eastAsia"/>
                <w:lang w:val="en-US" w:eastAsia="zh-CN"/>
              </w:rPr>
              <w:t xml:space="preserve">□完全响应  </w:t>
            </w:r>
            <w:r>
              <w:rPr>
                <w:rFonts w:hint="eastAsia" w:ascii="Times New Roman" w:hAnsi="Times New Roman" w:eastAsia="宋体" w:cs="Times New Roman"/>
                <w:b w:val="0"/>
                <w:bCs w:val="0"/>
                <w:sz w:val="21"/>
                <w:szCs w:val="24"/>
                <w:lang w:val="en-US" w:eastAsia="zh-CN"/>
              </w:rPr>
              <w:t>□部分响应</w:t>
            </w:r>
          </w:p>
        </w:tc>
        <w:tc>
          <w:tcPr>
            <w:tcW w:w="1413" w:type="dxa"/>
            <w:noWrap w:val="0"/>
            <w:vAlign w:val="top"/>
          </w:tcPr>
          <w:p>
            <w:pPr>
              <w:pStyle w:val="3"/>
              <w:ind w:firstLine="0"/>
              <w:jc w:val="center"/>
              <w:textAlignment w:val="auto"/>
              <w:rPr>
                <w:rFonts w:hint="eastAsia"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4" w:type="dxa"/>
            <w:noWrap w:val="0"/>
            <w:vAlign w:val="center"/>
          </w:tcPr>
          <w:p>
            <w:pPr>
              <w:keepLines/>
              <w:widowControl/>
              <w:jc w:val="center"/>
              <w:rPr>
                <w:rFonts w:hint="default" w:ascii="宋体" w:hAnsi="宋体"/>
                <w:bCs/>
                <w:kern w:val="2"/>
                <w:sz w:val="24"/>
                <w:szCs w:val="24"/>
                <w:lang w:val="en-US" w:eastAsia="zh-CN" w:bidi="ar-SA"/>
              </w:rPr>
            </w:pPr>
            <w:r>
              <w:rPr>
                <w:rFonts w:hint="eastAsia" w:ascii="宋体" w:hAnsi="宋体"/>
                <w:bCs/>
                <w:kern w:val="2"/>
                <w:sz w:val="24"/>
                <w:szCs w:val="24"/>
                <w:lang w:val="en-US" w:eastAsia="zh-CN" w:bidi="ar-SA"/>
              </w:rPr>
              <w:t>11</w:t>
            </w:r>
          </w:p>
        </w:tc>
        <w:tc>
          <w:tcPr>
            <w:tcW w:w="3648" w:type="dxa"/>
            <w:noWrap w:val="0"/>
            <w:vAlign w:val="center"/>
          </w:tcPr>
          <w:p>
            <w:pPr>
              <w:ind w:left="0" w:leftChars="0" w:firstLine="0" w:firstLineChars="0"/>
              <w:rPr>
                <w:rFonts w:hint="eastAsia" w:ascii="宋体" w:hAnsi="宋体" w:cs="宋体"/>
                <w:color w:val="auto"/>
                <w:sz w:val="21"/>
                <w:szCs w:val="21"/>
                <w:highlight w:val="none"/>
                <w:lang w:val="en-US" w:eastAsia="zh-CN"/>
              </w:rPr>
            </w:pPr>
            <w:r>
              <w:rPr>
                <w:rFonts w:hint="eastAsia" w:ascii="宋体" w:hAnsi="宋体" w:cs="宋体"/>
                <w:color w:val="auto"/>
                <w:szCs w:val="21"/>
                <w:highlight w:val="none"/>
              </w:rPr>
              <w:t>成交服务商向采购人提交的成片必须达到采购人的要求，修改、补拍直到采购人满意为止。</w:t>
            </w:r>
          </w:p>
        </w:tc>
        <w:tc>
          <w:tcPr>
            <w:tcW w:w="2563" w:type="dxa"/>
            <w:noWrap w:val="0"/>
            <w:vAlign w:val="center"/>
          </w:tcPr>
          <w:p>
            <w:pPr>
              <w:keepLines/>
              <w:widowControl/>
              <w:jc w:val="center"/>
              <w:rPr>
                <w:rFonts w:hint="eastAsia"/>
                <w:lang w:val="en-US" w:eastAsia="zh-CN"/>
              </w:rPr>
            </w:pPr>
            <w:r>
              <w:rPr>
                <w:rFonts w:hint="eastAsia"/>
              </w:rPr>
              <w:t>□完全响应  □部分响应</w:t>
            </w:r>
          </w:p>
        </w:tc>
        <w:tc>
          <w:tcPr>
            <w:tcW w:w="1413" w:type="dxa"/>
            <w:noWrap w:val="0"/>
            <w:vAlign w:val="top"/>
          </w:tcPr>
          <w:p>
            <w:pPr>
              <w:pStyle w:val="3"/>
              <w:ind w:firstLine="0"/>
              <w:jc w:val="center"/>
              <w:textAlignment w:val="auto"/>
              <w:rPr>
                <w:rFonts w:hint="eastAsia" w:hAnsi="宋体" w:cs="宋体"/>
                <w:bCs/>
                <w:sz w:val="24"/>
                <w:szCs w:val="24"/>
              </w:rPr>
            </w:pPr>
          </w:p>
        </w:tc>
      </w:tr>
    </w:tbl>
    <w:p>
      <w:pPr>
        <w:keepNext w:val="0"/>
        <w:keepLines w:val="0"/>
        <w:pageBreakBefore w:val="0"/>
        <w:kinsoku/>
        <w:wordWrap/>
        <w:overflowPunct/>
        <w:topLinePunct w:val="0"/>
        <w:bidi w:val="0"/>
        <w:adjustRightInd w:val="0"/>
        <w:snapToGrid w:val="0"/>
        <w:spacing w:line="560" w:lineRule="exact"/>
        <w:ind w:firstLine="4680" w:firstLineChars="1950"/>
        <w:rPr>
          <w:rFonts w:hint="eastAsia" w:ascii="宋体" w:hAnsi="宋体" w:eastAsia="宋体" w:cs="宋体"/>
          <w:bCs/>
          <w:color w:val="auto"/>
          <w:sz w:val="24"/>
          <w:szCs w:val="24"/>
          <w:highlight w:val="none"/>
          <w:lang w:val="en-US" w:eastAsia="zh-CN"/>
        </w:rPr>
      </w:pPr>
    </w:p>
    <w:p>
      <w:pPr>
        <w:pStyle w:val="2"/>
        <w:rPr>
          <w:rFonts w:hint="eastAsia"/>
          <w:lang w:val="en-US" w:eastAsia="zh-CN"/>
        </w:rPr>
      </w:pPr>
    </w:p>
    <w:p>
      <w:pPr>
        <w:keepNext w:val="0"/>
        <w:keepLines w:val="0"/>
        <w:pageBreakBefore w:val="0"/>
        <w:kinsoku/>
        <w:wordWrap/>
        <w:overflowPunct/>
        <w:topLinePunct w:val="0"/>
        <w:bidi w:val="0"/>
        <w:adjustRightInd w:val="0"/>
        <w:snapToGrid w:val="0"/>
        <w:spacing w:line="560" w:lineRule="exact"/>
        <w:ind w:firstLine="0" w:firstLineChars="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参评服务商</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en-US" w:eastAsia="zh-CN"/>
        </w:rPr>
        <w:t>盖</w:t>
      </w:r>
      <w:r>
        <w:rPr>
          <w:rFonts w:hint="eastAsia" w:ascii="宋体" w:hAnsi="宋体" w:eastAsia="宋体" w:cs="宋体"/>
          <w:bCs/>
          <w:color w:val="auto"/>
          <w:sz w:val="24"/>
          <w:szCs w:val="24"/>
          <w:highlight w:val="none"/>
        </w:rPr>
        <w:t xml:space="preserve">章）：    </w:t>
      </w:r>
    </w:p>
    <w:p>
      <w:pPr>
        <w:keepNext w:val="0"/>
        <w:keepLines w:val="0"/>
        <w:adjustRightInd w:val="0"/>
        <w:snapToGrid w:val="0"/>
        <w:spacing w:line="560" w:lineRule="exact"/>
        <w:ind w:firstLine="0" w:firstLineChars="0"/>
        <w:jc w:val="left"/>
        <w:rPr>
          <w:rFonts w:hint="eastAsia"/>
          <w:lang w:val="en-US" w:eastAsia="zh-CN"/>
        </w:rPr>
      </w:pPr>
      <w:r>
        <w:rPr>
          <w:rFonts w:hint="eastAsia" w:ascii="宋体" w:hAnsi="宋体" w:eastAsia="宋体" w:cs="宋体"/>
          <w:bCs/>
          <w:color w:val="auto"/>
          <w:sz w:val="24"/>
          <w:szCs w:val="24"/>
          <w:highlight w:val="none"/>
        </w:rPr>
        <w:t>日期：</w:t>
      </w: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ascii="宋体" w:hAnsi="宋体"/>
          <w:b/>
          <w:bCs/>
          <w:sz w:val="24"/>
          <w:highlight w:val="none"/>
        </w:rPr>
      </w:pPr>
      <w:r>
        <w:rPr>
          <w:rFonts w:hint="eastAsia" w:ascii="宋体" w:hAnsi="宋体"/>
          <w:b/>
          <w:bCs/>
          <w:sz w:val="24"/>
          <w:highlight w:val="none"/>
          <w:lang w:val="en-US" w:eastAsia="zh-CN"/>
        </w:rPr>
        <w:t xml:space="preserve">格式5 </w:t>
      </w:r>
      <w:r>
        <w:rPr>
          <w:rFonts w:hint="eastAsia" w:ascii="宋体" w:hAnsi="宋体"/>
          <w:b/>
          <w:bCs/>
          <w:sz w:val="24"/>
          <w:highlight w:val="none"/>
        </w:rPr>
        <w:t>报价表</w:t>
      </w:r>
    </w:p>
    <w:p>
      <w:pPr>
        <w:keepNext w:val="0"/>
        <w:keepLines w:val="0"/>
        <w:pageBreakBefore w:val="0"/>
        <w:kinsoku/>
        <w:wordWrap/>
        <w:overflowPunct/>
        <w:topLinePunct w:val="0"/>
        <w:bidi w:val="0"/>
        <w:adjustRightInd w:val="0"/>
        <w:snapToGrid w:val="0"/>
        <w:spacing w:line="560" w:lineRule="exact"/>
        <w:ind w:firstLine="480" w:firstLineChars="200"/>
        <w:rPr>
          <w:rFonts w:ascii="仿宋_GB2312" w:eastAsia="仿宋_GB2312"/>
          <w:bCs/>
          <w:sz w:val="24"/>
          <w:highlight w:val="none"/>
        </w:rPr>
      </w:pPr>
    </w:p>
    <w:p>
      <w:pPr>
        <w:keepNext w:val="0"/>
        <w:keepLines w:val="0"/>
        <w:pageBreakBefore w:val="0"/>
        <w:widowControl w:val="0"/>
        <w:tabs>
          <w:tab w:val="left" w:pos="900"/>
        </w:tabs>
        <w:kinsoku/>
        <w:wordWrap/>
        <w:overflowPunct/>
        <w:topLinePunct w:val="0"/>
        <w:autoSpaceDE/>
        <w:autoSpaceDN/>
        <w:bidi w:val="0"/>
        <w:spacing w:line="560" w:lineRule="exact"/>
        <w:jc w:val="center"/>
        <w:textAlignment w:val="auto"/>
        <w:rPr>
          <w:highlight w:val="none"/>
        </w:rPr>
      </w:pPr>
      <w:r>
        <w:rPr>
          <w:rFonts w:hint="eastAsia" w:ascii="宋体" w:hAnsi="宋体" w:cs="仿宋_GB2312"/>
          <w:b/>
          <w:sz w:val="44"/>
          <w:szCs w:val="44"/>
          <w:highlight w:val="none"/>
        </w:rPr>
        <w:t>报价表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eastAsia="宋体" w:cs="宋体"/>
          <w:b/>
          <w:bCs/>
          <w:sz w:val="22"/>
          <w:szCs w:val="2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eastAsia="宋体" w:cs="宋体"/>
          <w:b/>
          <w:bCs/>
          <w:sz w:val="22"/>
          <w:szCs w:val="22"/>
          <w:highlight w:val="none"/>
          <w:lang w:val="en-US" w:eastAsia="zh-CN"/>
        </w:rPr>
      </w:pPr>
      <w:r>
        <w:rPr>
          <w:rFonts w:hint="eastAsia" w:ascii="宋体" w:hAnsi="宋体" w:eastAsia="宋体" w:cs="宋体"/>
          <w:b/>
          <w:bCs/>
          <w:sz w:val="22"/>
          <w:szCs w:val="22"/>
          <w:highlight w:val="none"/>
          <w:lang w:val="en-US" w:eastAsia="zh-CN"/>
        </w:rPr>
        <w:t>项目名称：</w:t>
      </w:r>
      <w:r>
        <w:rPr>
          <w:rFonts w:hint="eastAsia" w:ascii="宋体" w:hAnsi="宋体" w:eastAsia="宋体" w:cs="宋体"/>
          <w:b/>
          <w:bCs/>
          <w:sz w:val="22"/>
          <w:szCs w:val="22"/>
          <w:highlight w:val="none"/>
        </w:rPr>
        <w:t>中山公交集团宣传片拍摄制作服务采购</w:t>
      </w:r>
    </w:p>
    <w:p>
      <w:pPr>
        <w:pStyle w:val="11"/>
        <w:rPr>
          <w:rFonts w:hint="eastAsia"/>
          <w:lang w:val="en-US" w:eastAsia="zh-CN"/>
        </w:rPr>
      </w:pPr>
    </w:p>
    <w:tbl>
      <w:tblPr>
        <w:tblStyle w:val="12"/>
        <w:tblW w:w="5096" w:type="pct"/>
        <w:jc w:val="center"/>
        <w:tblLayout w:type="fixed"/>
        <w:tblCellMar>
          <w:top w:w="0" w:type="dxa"/>
          <w:left w:w="108" w:type="dxa"/>
          <w:bottom w:w="0" w:type="dxa"/>
          <w:right w:w="108" w:type="dxa"/>
        </w:tblCellMar>
      </w:tblPr>
      <w:tblGrid>
        <w:gridCol w:w="2847"/>
        <w:gridCol w:w="3073"/>
        <w:gridCol w:w="2766"/>
      </w:tblGrid>
      <w:tr>
        <w:tblPrEx>
          <w:tblCellMar>
            <w:top w:w="0" w:type="dxa"/>
            <w:left w:w="108" w:type="dxa"/>
            <w:bottom w:w="0" w:type="dxa"/>
            <w:right w:w="108" w:type="dxa"/>
          </w:tblCellMar>
        </w:tblPrEx>
        <w:trPr>
          <w:trHeight w:val="435" w:hRule="atLeast"/>
          <w:tblHeader/>
          <w:jc w:val="center"/>
        </w:trPr>
        <w:tc>
          <w:tcPr>
            <w:tcW w:w="16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rPr>
                <w:rFonts w:hint="default" w:ascii="仿宋_GB2312" w:hAnsi="宋体" w:eastAsia="仿宋_GB2312" w:cs="宋体"/>
                <w:b/>
                <w:bCs/>
                <w:kern w:val="0"/>
                <w:sz w:val="28"/>
                <w:szCs w:val="28"/>
                <w:highlight w:val="none"/>
                <w:lang w:val="en-US" w:eastAsia="zh-CN"/>
              </w:rPr>
            </w:pPr>
            <w:r>
              <w:rPr>
                <w:rFonts w:hint="eastAsia" w:ascii="仿宋_GB2312" w:hAnsi="宋体" w:eastAsia="仿宋_GB2312" w:cs="宋体"/>
                <w:b/>
                <w:bCs/>
                <w:kern w:val="0"/>
                <w:sz w:val="28"/>
                <w:szCs w:val="28"/>
                <w:highlight w:val="none"/>
                <w:lang w:val="en-US" w:eastAsia="zh-CN"/>
              </w:rPr>
              <w:t>项目</w:t>
            </w:r>
          </w:p>
        </w:tc>
        <w:tc>
          <w:tcPr>
            <w:tcW w:w="1768" w:type="pct"/>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60" w:lineRule="exact"/>
              <w:jc w:val="center"/>
              <w:rPr>
                <w:rFonts w:hint="default" w:ascii="仿宋_GB2312" w:hAnsi="宋体" w:eastAsia="仿宋_GB2312" w:cs="宋体"/>
                <w:b/>
                <w:bCs/>
                <w:kern w:val="0"/>
                <w:sz w:val="28"/>
                <w:szCs w:val="28"/>
                <w:highlight w:val="none"/>
                <w:lang w:val="en-US" w:eastAsia="zh-CN"/>
              </w:rPr>
            </w:pPr>
            <w:r>
              <w:rPr>
                <w:rFonts w:hint="eastAsia" w:ascii="仿宋_GB2312" w:hAnsi="宋体" w:eastAsia="仿宋_GB2312" w:cs="宋体"/>
                <w:b/>
                <w:bCs/>
                <w:kern w:val="0"/>
                <w:sz w:val="28"/>
                <w:szCs w:val="28"/>
                <w:highlight w:val="none"/>
                <w:lang w:val="en-US" w:eastAsia="zh-CN"/>
              </w:rPr>
              <w:t>合作期限</w:t>
            </w:r>
          </w:p>
        </w:tc>
        <w:tc>
          <w:tcPr>
            <w:tcW w:w="159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60" w:lineRule="exact"/>
              <w:jc w:val="center"/>
              <w:rPr>
                <w:rFonts w:hint="eastAsia" w:ascii="仿宋_GB2312" w:hAnsi="宋体" w:eastAsia="仿宋_GB2312" w:cs="宋体"/>
                <w:b/>
                <w:bCs/>
                <w:kern w:val="0"/>
                <w:sz w:val="28"/>
                <w:szCs w:val="28"/>
                <w:highlight w:val="none"/>
                <w:lang w:eastAsia="zh-CN"/>
              </w:rPr>
            </w:pPr>
            <w:r>
              <w:rPr>
                <w:rFonts w:hint="eastAsia" w:ascii="仿宋_GB2312" w:hAnsi="宋体" w:eastAsia="仿宋_GB2312" w:cs="宋体"/>
                <w:b/>
                <w:bCs/>
                <w:kern w:val="0"/>
                <w:sz w:val="28"/>
                <w:szCs w:val="28"/>
                <w:highlight w:val="none"/>
                <w:lang w:val="en-US" w:eastAsia="zh-CN"/>
              </w:rPr>
              <w:t>总价（元，含税）</w:t>
            </w:r>
          </w:p>
        </w:tc>
      </w:tr>
      <w:tr>
        <w:tblPrEx>
          <w:tblCellMar>
            <w:top w:w="0" w:type="dxa"/>
            <w:left w:w="108" w:type="dxa"/>
            <w:bottom w:w="0" w:type="dxa"/>
            <w:right w:w="108" w:type="dxa"/>
          </w:tblCellMar>
        </w:tblPrEx>
        <w:trPr>
          <w:trHeight w:val="1890" w:hRule="atLeast"/>
          <w:jc w:val="center"/>
        </w:trPr>
        <w:tc>
          <w:tcPr>
            <w:tcW w:w="1638" w:type="pct"/>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center"/>
              <w:textAlignment w:val="center"/>
              <w:rPr>
                <w:rFonts w:hint="eastAsia" w:ascii="仿宋_GB2312" w:hAnsi="宋体" w:eastAsia="仿宋_GB2312" w:cs="宋体"/>
                <w:sz w:val="28"/>
                <w:szCs w:val="28"/>
                <w:highlight w:val="none"/>
                <w:lang w:val="en-US" w:eastAsia="zh-CN"/>
              </w:rPr>
            </w:pPr>
            <w:r>
              <w:rPr>
                <w:rFonts w:hint="eastAsia" w:ascii="仿宋_GB2312" w:hAnsi="宋体" w:eastAsia="仿宋_GB2312" w:cs="宋体"/>
                <w:sz w:val="28"/>
                <w:szCs w:val="28"/>
                <w:highlight w:val="none"/>
              </w:rPr>
              <w:t>中山公交集团宣传片拍摄制作服务采购</w:t>
            </w:r>
          </w:p>
        </w:tc>
        <w:tc>
          <w:tcPr>
            <w:tcW w:w="1768" w:type="pct"/>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60" w:lineRule="exact"/>
              <w:jc w:val="center"/>
              <w:rPr>
                <w:rFonts w:ascii="仿宋_GB2312" w:hAnsi="宋体" w:eastAsia="仿宋_GB2312" w:cs="宋体"/>
                <w:kern w:val="0"/>
                <w:sz w:val="28"/>
                <w:szCs w:val="28"/>
                <w:highlight w:val="none"/>
              </w:rPr>
            </w:pPr>
            <w:r>
              <w:rPr>
                <w:rFonts w:hint="eastAsia" w:ascii="仿宋" w:hAnsi="仿宋" w:eastAsia="仿宋" w:cs="仿宋"/>
                <w:b w:val="0"/>
                <w:bCs w:val="0"/>
                <w:sz w:val="32"/>
                <w:szCs w:val="32"/>
                <w:lang w:val="en-US" w:eastAsia="zh-CN"/>
              </w:rPr>
              <w:t>合同签订至服务项目验收合格</w:t>
            </w:r>
          </w:p>
        </w:tc>
        <w:tc>
          <w:tcPr>
            <w:tcW w:w="159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60" w:lineRule="exact"/>
              <w:jc w:val="center"/>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 xml:space="preserve"> ￥</w:t>
            </w:r>
            <w:r>
              <w:rPr>
                <w:rFonts w:hint="eastAsia" w:ascii="微软雅黑" w:hAnsi="微软雅黑" w:eastAsia="微软雅黑" w:cs="微软雅黑"/>
                <w:kern w:val="0"/>
                <w:sz w:val="28"/>
                <w:szCs w:val="28"/>
                <w:highlight w:val="none"/>
                <w:lang w:eastAsia="zh-CN"/>
              </w:rPr>
              <w:t>——</w:t>
            </w:r>
            <w:r>
              <w:rPr>
                <w:rFonts w:hint="eastAsia" w:ascii="仿宋_GB2312" w:hAnsi="宋体" w:eastAsia="仿宋_GB2312" w:cs="宋体"/>
                <w:kern w:val="0"/>
                <w:sz w:val="28"/>
                <w:szCs w:val="28"/>
                <w:highlight w:val="none"/>
              </w:rPr>
              <w:t xml:space="preserve"> </w:t>
            </w:r>
          </w:p>
        </w:tc>
      </w:tr>
    </w:tbl>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bCs/>
          <w:sz w:val="24"/>
          <w:highlight w:val="none"/>
        </w:rPr>
      </w:pPr>
      <w:r>
        <w:rPr>
          <w:rFonts w:hint="eastAsia" w:ascii="宋体" w:hAnsi="宋体"/>
          <w:bCs/>
          <w:sz w:val="24"/>
          <w:highlight w:val="none"/>
        </w:rPr>
        <w:t>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rPr>
        <w:t>1、</w:t>
      </w:r>
      <w:r>
        <w:rPr>
          <w:rFonts w:hint="eastAsia" w:ascii="宋体" w:hAnsi="宋体" w:eastAsia="宋体" w:cs="宋体"/>
          <w:bCs/>
          <w:sz w:val="24"/>
          <w:szCs w:val="24"/>
          <w:highlight w:val="none"/>
          <w:lang w:val="en-US" w:eastAsia="zh-CN"/>
        </w:rPr>
        <w:t>以上价格包含</w:t>
      </w:r>
      <w:r>
        <w:rPr>
          <w:rFonts w:hint="eastAsia" w:ascii="宋体" w:hAnsi="宋体" w:eastAsia="宋体" w:cs="宋体"/>
          <w:bCs/>
          <w:sz w:val="24"/>
          <w:highlight w:val="none"/>
        </w:rPr>
        <w:t>服务价格、印刷包装费用、运输费用、技术指导、差旅费、验收、保险、保管以及售后服务费、税费等全部费用，未经</w:t>
      </w:r>
      <w:r>
        <w:rPr>
          <w:rFonts w:hint="eastAsia" w:ascii="宋体" w:hAnsi="宋体" w:eastAsia="宋体" w:cs="宋体"/>
          <w:bCs/>
          <w:sz w:val="24"/>
          <w:highlight w:val="none"/>
          <w:lang w:val="en-US" w:eastAsia="zh-CN"/>
        </w:rPr>
        <w:t>采购人</w:t>
      </w:r>
      <w:r>
        <w:rPr>
          <w:rFonts w:hint="eastAsia" w:ascii="宋体" w:hAnsi="宋体" w:eastAsia="宋体" w:cs="宋体"/>
          <w:bCs/>
          <w:sz w:val="24"/>
          <w:highlight w:val="none"/>
        </w:rPr>
        <w:t>书面同意，服务商不得向</w:t>
      </w:r>
      <w:r>
        <w:rPr>
          <w:rFonts w:hint="eastAsia" w:ascii="宋体" w:hAnsi="宋体" w:eastAsia="宋体" w:cs="宋体"/>
          <w:bCs/>
          <w:sz w:val="24"/>
          <w:highlight w:val="none"/>
          <w:lang w:val="en-US" w:eastAsia="zh-CN"/>
        </w:rPr>
        <w:t>采购人</w:t>
      </w:r>
      <w:r>
        <w:rPr>
          <w:rFonts w:hint="eastAsia" w:ascii="宋体" w:hAnsi="宋体" w:eastAsia="宋体" w:cs="宋体"/>
          <w:bCs/>
          <w:sz w:val="24"/>
          <w:highlight w:val="none"/>
        </w:rPr>
        <w:t>额外收取其他费用</w:t>
      </w:r>
      <w:r>
        <w:rPr>
          <w:rFonts w:hint="eastAsia" w:ascii="宋体" w:hAnsi="宋体" w:eastAsia="宋体" w:cs="宋体"/>
          <w:bCs/>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2</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val="en-US" w:eastAsia="zh-CN"/>
        </w:rPr>
        <w:t>本</w:t>
      </w:r>
      <w:r>
        <w:rPr>
          <w:rFonts w:hint="eastAsia" w:ascii="宋体" w:hAnsi="宋体" w:cs="宋体"/>
          <w:bCs/>
          <w:sz w:val="24"/>
          <w:szCs w:val="24"/>
          <w:highlight w:val="none"/>
          <w:lang w:val="en-US" w:eastAsia="zh-CN"/>
        </w:rPr>
        <w:t>报价表</w:t>
      </w:r>
      <w:r>
        <w:rPr>
          <w:rFonts w:hint="eastAsia" w:ascii="宋体" w:hAnsi="宋体" w:eastAsia="宋体" w:cs="宋体"/>
          <w:bCs/>
          <w:sz w:val="24"/>
          <w:szCs w:val="24"/>
          <w:highlight w:val="none"/>
          <w:lang w:val="en-US" w:eastAsia="zh-CN"/>
        </w:rPr>
        <w:t>价格自响应</w:t>
      </w:r>
      <w:r>
        <w:rPr>
          <w:rFonts w:hint="eastAsia" w:ascii="宋体" w:hAnsi="宋体" w:eastAsia="宋体" w:cs="宋体"/>
          <w:bCs/>
          <w:sz w:val="24"/>
          <w:szCs w:val="24"/>
          <w:highlight w:val="none"/>
        </w:rPr>
        <w:t>截止</w:t>
      </w:r>
      <w:r>
        <w:rPr>
          <w:rFonts w:hint="eastAsia" w:ascii="宋体" w:hAnsi="宋体" w:eastAsia="宋体" w:cs="宋体"/>
          <w:bCs/>
          <w:sz w:val="24"/>
          <w:szCs w:val="24"/>
          <w:highlight w:val="none"/>
          <w:lang w:val="en-US" w:eastAsia="zh-CN"/>
        </w:rPr>
        <w:t>之</w:t>
      </w:r>
      <w:r>
        <w:rPr>
          <w:rFonts w:hint="eastAsia" w:ascii="宋体" w:hAnsi="宋体" w:eastAsia="宋体" w:cs="宋体"/>
          <w:bCs/>
          <w:sz w:val="24"/>
          <w:szCs w:val="24"/>
          <w:highlight w:val="none"/>
        </w:rPr>
        <w:t>日</w:t>
      </w:r>
      <w:r>
        <w:rPr>
          <w:rFonts w:hint="eastAsia" w:ascii="宋体" w:hAnsi="宋体" w:eastAsia="宋体" w:cs="宋体"/>
          <w:bCs/>
          <w:sz w:val="24"/>
          <w:szCs w:val="24"/>
          <w:highlight w:val="none"/>
          <w:lang w:val="en-US" w:eastAsia="zh-CN"/>
        </w:rPr>
        <w:t>起90日</w:t>
      </w:r>
      <w:r>
        <w:rPr>
          <w:rFonts w:hint="eastAsia" w:ascii="宋体" w:hAnsi="宋体" w:eastAsia="宋体" w:cs="宋体"/>
          <w:bCs/>
          <w:sz w:val="24"/>
          <w:szCs w:val="24"/>
          <w:highlight w:val="none"/>
        </w:rPr>
        <w:t>内有效。</w:t>
      </w:r>
    </w:p>
    <w:p>
      <w:pPr>
        <w:keepNext w:val="0"/>
        <w:keepLines w:val="0"/>
        <w:pageBreakBefore w:val="0"/>
        <w:kinsoku/>
        <w:wordWrap/>
        <w:overflowPunct/>
        <w:topLinePunct w:val="0"/>
        <w:bidi w:val="0"/>
        <w:adjustRightInd w:val="0"/>
        <w:snapToGrid w:val="0"/>
        <w:spacing w:line="560" w:lineRule="exact"/>
        <w:ind w:firstLine="4680" w:firstLineChars="1950"/>
        <w:rPr>
          <w:rFonts w:hint="eastAsia" w:ascii="宋体" w:hAnsi="宋体" w:eastAsia="宋体" w:cs="宋体"/>
          <w:bCs/>
          <w:sz w:val="24"/>
          <w:szCs w:val="24"/>
          <w:highlight w:val="none"/>
        </w:rPr>
      </w:pPr>
    </w:p>
    <w:p>
      <w:pPr>
        <w:keepNext w:val="0"/>
        <w:keepLines w:val="0"/>
        <w:pageBreakBefore w:val="0"/>
        <w:kinsoku/>
        <w:wordWrap/>
        <w:overflowPunct/>
        <w:topLinePunct w:val="0"/>
        <w:bidi w:val="0"/>
        <w:adjustRightInd w:val="0"/>
        <w:snapToGrid w:val="0"/>
        <w:spacing w:line="560" w:lineRule="exact"/>
        <w:ind w:firstLine="4680" w:firstLineChars="195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参评</w:t>
      </w:r>
      <w:r>
        <w:rPr>
          <w:rFonts w:hint="eastAsia" w:ascii="宋体" w:hAnsi="宋体" w:cs="宋体"/>
          <w:bCs/>
          <w:sz w:val="24"/>
          <w:szCs w:val="24"/>
          <w:highlight w:val="none"/>
          <w:lang w:val="en-US" w:eastAsia="zh-CN"/>
        </w:rPr>
        <w:t>服务</w:t>
      </w:r>
      <w:r>
        <w:rPr>
          <w:rFonts w:hint="eastAsia" w:ascii="宋体" w:hAnsi="宋体" w:eastAsia="宋体" w:cs="宋体"/>
          <w:bCs/>
          <w:sz w:val="24"/>
          <w:szCs w:val="24"/>
          <w:highlight w:val="none"/>
          <w:lang w:val="en-US" w:eastAsia="zh-CN"/>
        </w:rPr>
        <w:t>商</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val="en-US" w:eastAsia="zh-CN"/>
        </w:rPr>
        <w:t>盖</w:t>
      </w:r>
      <w:r>
        <w:rPr>
          <w:rFonts w:hint="eastAsia" w:ascii="宋体" w:hAnsi="宋体" w:eastAsia="宋体" w:cs="宋体"/>
          <w:bCs/>
          <w:sz w:val="24"/>
          <w:szCs w:val="24"/>
          <w:highlight w:val="none"/>
        </w:rPr>
        <w:t xml:space="preserve">章）：         </w:t>
      </w:r>
    </w:p>
    <w:p>
      <w:pPr>
        <w:keepNext w:val="0"/>
        <w:keepLines w:val="0"/>
        <w:pageBreakBefore w:val="0"/>
        <w:kinsoku/>
        <w:wordWrap/>
        <w:overflowPunct/>
        <w:topLinePunct w:val="0"/>
        <w:bidi w:val="0"/>
        <w:adjustRightInd w:val="0"/>
        <w:snapToGrid w:val="0"/>
        <w:spacing w:line="560" w:lineRule="exact"/>
        <w:ind w:firstLine="4680" w:firstLineChars="1950"/>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被</w:t>
      </w:r>
      <w:r>
        <w:rPr>
          <w:rFonts w:hint="eastAsia" w:ascii="宋体" w:hAnsi="宋体" w:eastAsia="宋体" w:cs="宋体"/>
          <w:bCs/>
          <w:sz w:val="24"/>
          <w:szCs w:val="24"/>
          <w:highlight w:val="none"/>
        </w:rPr>
        <w:t xml:space="preserve">授权代表（签字）：           </w:t>
      </w:r>
    </w:p>
    <w:p>
      <w:pPr>
        <w:keepNext w:val="0"/>
        <w:keepLines w:val="0"/>
        <w:pageBreakBefore w:val="0"/>
        <w:kinsoku/>
        <w:wordWrap/>
        <w:overflowPunct/>
        <w:topLinePunct w:val="0"/>
        <w:bidi w:val="0"/>
        <w:adjustRightInd w:val="0"/>
        <w:snapToGrid w:val="0"/>
        <w:spacing w:line="560" w:lineRule="exact"/>
        <w:ind w:firstLine="4680" w:firstLineChars="1950"/>
        <w:rPr>
          <w:rFonts w:hint="eastAsia" w:ascii="宋体" w:hAnsi="宋体" w:eastAsia="宋体" w:cs="宋体"/>
          <w:bCs/>
          <w:sz w:val="24"/>
          <w:szCs w:val="24"/>
          <w:highlight w:val="none"/>
        </w:rPr>
      </w:pPr>
      <w:r>
        <w:rPr>
          <w:rFonts w:hint="eastAsia" w:ascii="宋体" w:hAnsi="宋体" w:eastAsia="宋体" w:cs="宋体"/>
          <w:bCs/>
          <w:sz w:val="24"/>
          <w:szCs w:val="24"/>
          <w:highlight w:val="none"/>
        </w:rPr>
        <w:t>日期：</w:t>
      </w:r>
    </w:p>
    <w:p>
      <w:pPr>
        <w:widowControl/>
        <w:wordWrap/>
        <w:ind w:firstLine="0" w:firstLineChars="0"/>
        <w:jc w:val="left"/>
        <w:rPr>
          <w:rFonts w:hint="default" w:ascii="仿宋" w:hAnsi="仿宋" w:eastAsia="仿宋" w:cs="仿宋"/>
          <w:b w:val="0"/>
          <w:bCs w:val="0"/>
          <w:sz w:val="32"/>
          <w:szCs w:val="32"/>
          <w:lang w:val="en-US" w:eastAsia="zh-CN"/>
        </w:rPr>
      </w:pPr>
    </w:p>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eastAsia" w:ascii="宋体" w:hAnsi="宋体"/>
          <w:b/>
          <w:bCs/>
          <w:sz w:val="24"/>
          <w:highlight w:val="none"/>
          <w:lang w:val="en-US" w:eastAsia="zh-CN"/>
        </w:rPr>
      </w:pPr>
    </w:p>
    <w:p>
      <w:pPr>
        <w:keepNext w:val="0"/>
        <w:keepLines w:val="0"/>
        <w:pageBreakBefore w:val="0"/>
        <w:kinsoku/>
        <w:wordWrap/>
        <w:overflowPunct/>
        <w:topLinePunct w:val="0"/>
        <w:bidi w:val="0"/>
        <w:adjustRightInd w:val="0"/>
        <w:snapToGrid w:val="0"/>
        <w:spacing w:line="560" w:lineRule="exact"/>
        <w:rPr>
          <w:rFonts w:hint="default" w:ascii="宋体" w:hAnsi="宋体" w:eastAsia="宋体"/>
          <w:b/>
          <w:bCs/>
          <w:sz w:val="24"/>
          <w:highlight w:val="none"/>
          <w:lang w:val="en-US" w:eastAsia="zh-CN"/>
        </w:rPr>
      </w:pPr>
      <w:r>
        <w:rPr>
          <w:rFonts w:hint="eastAsia" w:ascii="宋体" w:hAnsi="宋体"/>
          <w:b/>
          <w:bCs/>
          <w:sz w:val="24"/>
          <w:highlight w:val="none"/>
          <w:lang w:val="en-US" w:eastAsia="zh-CN"/>
        </w:rPr>
        <w:t xml:space="preserve">格式6 </w:t>
      </w:r>
      <w:r>
        <w:rPr>
          <w:rFonts w:hint="eastAsia" w:ascii="宋体" w:hAnsi="宋体" w:eastAsia="宋体" w:cs="宋体"/>
          <w:b/>
          <w:bCs/>
          <w:i w:val="0"/>
          <w:iCs w:val="0"/>
          <w:caps w:val="0"/>
          <w:color w:val="000000"/>
          <w:spacing w:val="0"/>
          <w:sz w:val="28"/>
          <w:szCs w:val="28"/>
          <w:shd w:val="clear" w:fill="FFFFFF"/>
        </w:rPr>
        <w:t>技术商务评分响应资料</w:t>
      </w:r>
    </w:p>
    <w:p>
      <w:pPr>
        <w:keepNext w:val="0"/>
        <w:keepLines w:val="0"/>
        <w:pageBreakBefore w:val="0"/>
        <w:kinsoku/>
        <w:wordWrap/>
        <w:overflowPunct/>
        <w:topLinePunct w:val="0"/>
        <w:bidi w:val="0"/>
        <w:adjustRightInd w:val="0"/>
        <w:snapToGrid w:val="0"/>
        <w:spacing w:line="560" w:lineRule="exact"/>
        <w:ind w:firstLine="480" w:firstLineChars="200"/>
        <w:rPr>
          <w:rFonts w:ascii="仿宋_GB2312" w:eastAsia="仿宋_GB2312"/>
          <w:bCs/>
          <w:sz w:val="24"/>
          <w:highlight w:val="none"/>
        </w:rPr>
      </w:pPr>
    </w:p>
    <w:p>
      <w:pPr>
        <w:keepNext w:val="0"/>
        <w:keepLines w:val="0"/>
        <w:pageBreakBefore w:val="0"/>
        <w:kinsoku/>
        <w:wordWrap/>
        <w:overflowPunct/>
        <w:topLinePunct w:val="0"/>
        <w:bidi w:val="0"/>
        <w:spacing w:line="560" w:lineRule="exact"/>
        <w:jc w:val="center"/>
        <w:rPr>
          <w:rFonts w:hint="eastAsia" w:ascii="宋体" w:hAnsi="宋体" w:eastAsia="宋体" w:cs="宋体"/>
          <w:sz w:val="40"/>
          <w:szCs w:val="40"/>
          <w:highlight w:val="none"/>
        </w:rPr>
      </w:pPr>
      <w:r>
        <w:rPr>
          <w:rFonts w:hint="eastAsia" w:ascii="宋体" w:hAnsi="宋体" w:eastAsia="宋体" w:cs="宋体"/>
          <w:sz w:val="40"/>
          <w:szCs w:val="40"/>
          <w:highlight w:val="none"/>
          <w:lang w:val="en-US" w:eastAsia="zh-CN"/>
        </w:rPr>
        <w:t>提供技术商务评分响应资料/服务商认为需要提供的其他技术商务资料和说明</w:t>
      </w:r>
    </w:p>
    <w:p>
      <w:pPr>
        <w:keepNext w:val="0"/>
        <w:keepLines w:val="0"/>
        <w:pageBreakBefore w:val="0"/>
        <w:kinsoku/>
        <w:wordWrap/>
        <w:overflowPunct/>
        <w:topLinePunct w:val="0"/>
        <w:bidi w:val="0"/>
        <w:spacing w:line="560" w:lineRule="exact"/>
        <w:jc w:val="center"/>
        <w:rPr>
          <w:rFonts w:hint="eastAsia" w:ascii="宋体" w:hAnsi="宋体" w:eastAsia="宋体" w:cs="宋体"/>
          <w:sz w:val="40"/>
          <w:szCs w:val="40"/>
          <w:highlight w:val="none"/>
        </w:rPr>
      </w:pPr>
      <w:r>
        <w:rPr>
          <w:rFonts w:hint="eastAsia" w:ascii="宋体" w:hAnsi="宋体" w:eastAsia="宋体" w:cs="宋体"/>
          <w:sz w:val="40"/>
          <w:szCs w:val="40"/>
          <w:highlight w:val="none"/>
          <w:lang w:val="en-US" w:eastAsia="zh-CN"/>
        </w:rPr>
        <w:t>（格式自拟）</w:t>
      </w:r>
    </w:p>
    <w:p>
      <w:pPr>
        <w:keepNext w:val="0"/>
        <w:keepLines w:val="0"/>
        <w:pageBreakBefore w:val="0"/>
        <w:kinsoku/>
        <w:wordWrap/>
        <w:overflowPunct/>
        <w:topLinePunct w:val="0"/>
        <w:bidi w:val="0"/>
        <w:spacing w:line="560" w:lineRule="exact"/>
        <w:jc w:val="center"/>
        <w:rPr>
          <w:rFonts w:hint="eastAsia" w:ascii="宋体" w:hAnsi="宋体" w:eastAsia="宋体" w:cs="宋体"/>
          <w:sz w:val="40"/>
          <w:szCs w:val="40"/>
          <w:highlight w:val="none"/>
        </w:rPr>
      </w:pPr>
    </w:p>
    <w:p>
      <w:pPr>
        <w:keepNext w:val="0"/>
        <w:keepLines w:val="0"/>
        <w:pageBreakBefore w:val="0"/>
        <w:kinsoku/>
        <w:wordWrap/>
        <w:overflowPunct/>
        <w:topLinePunct w:val="0"/>
        <w:bidi w:val="0"/>
        <w:adjustRightInd w:val="0"/>
        <w:snapToGrid w:val="0"/>
        <w:spacing w:line="560" w:lineRule="exact"/>
        <w:rPr>
          <w:rFonts w:hint="default" w:ascii="宋体" w:hAnsi="宋体"/>
          <w:b/>
          <w:bCs/>
          <w:sz w:val="24"/>
          <w:highlight w:val="none"/>
          <w:lang w:val="en-US" w:eastAsia="zh-CN"/>
        </w:rPr>
      </w:pPr>
    </w:p>
    <w:p/>
    <w:sectPr>
      <w:footerReference r:id="rId1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25</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25</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1"/>
      </w:pBdr>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25</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25</w:t>
                    </w:r>
                    <w:r>
                      <w:rPr>
                        <w:rFonts w:hint="eastAsia"/>
                      </w:rP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6</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25</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6</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25</w:t>
                    </w:r>
                    <w:r>
                      <w:rPr>
                        <w:rFonts w:hint="eastAsia"/>
                      </w:rP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25</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25</w:t>
                    </w:r>
                    <w:r>
                      <w:fldChar w:fldCharType="end"/>
                    </w:r>
                    <w:r>
                      <w:t xml:space="preserve"> 页</w:t>
                    </w:r>
                  </w:p>
                </w:txbxContent>
              </v:textbox>
            </v:shape>
          </w:pict>
        </mc:Fallback>
      </mc:AlternateContent>
    </w:r>
  </w:p>
  <w:p>
    <w:pPr>
      <w:pStyle w:val="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19</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1350"/>
        <w:tab w:val="clear" w:pos="4153"/>
        <w:tab w:val="clear" w:pos="8306"/>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C81C77"/>
    <w:multiLevelType w:val="multilevel"/>
    <w:tmpl w:val="4AC81C77"/>
    <w:lvl w:ilvl="0" w:tentative="0">
      <w:start w:val="1"/>
      <w:numFmt w:val="decimal"/>
      <w:suff w:val="nothing"/>
      <w:lvlText w:val="%1"/>
      <w:lvlJc w:val="center"/>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5YjM1ZDA3MGZhNzkzNWEyYWIwZjM2ZTIxNGJjY2IifQ=="/>
  </w:docVars>
  <w:rsids>
    <w:rsidRoot w:val="39C60050"/>
    <w:rsid w:val="00292BAB"/>
    <w:rsid w:val="00425A1B"/>
    <w:rsid w:val="00847DE1"/>
    <w:rsid w:val="013C246A"/>
    <w:rsid w:val="015754F6"/>
    <w:rsid w:val="01B82438"/>
    <w:rsid w:val="020236B3"/>
    <w:rsid w:val="02225B04"/>
    <w:rsid w:val="02936A01"/>
    <w:rsid w:val="02B726F0"/>
    <w:rsid w:val="02E72B1A"/>
    <w:rsid w:val="02F079B0"/>
    <w:rsid w:val="02F92D08"/>
    <w:rsid w:val="02FA25DD"/>
    <w:rsid w:val="03AA4003"/>
    <w:rsid w:val="03E94B2B"/>
    <w:rsid w:val="03EC0177"/>
    <w:rsid w:val="03FE7EAB"/>
    <w:rsid w:val="04001E75"/>
    <w:rsid w:val="042A6EF2"/>
    <w:rsid w:val="04912ACD"/>
    <w:rsid w:val="04E92909"/>
    <w:rsid w:val="04F574FF"/>
    <w:rsid w:val="04FC43EA"/>
    <w:rsid w:val="0520021A"/>
    <w:rsid w:val="05257DE5"/>
    <w:rsid w:val="053A4F12"/>
    <w:rsid w:val="057A17B3"/>
    <w:rsid w:val="05B747B5"/>
    <w:rsid w:val="06085010"/>
    <w:rsid w:val="06231E4A"/>
    <w:rsid w:val="063F4ED6"/>
    <w:rsid w:val="06782196"/>
    <w:rsid w:val="06783F44"/>
    <w:rsid w:val="067A4160"/>
    <w:rsid w:val="06A967F3"/>
    <w:rsid w:val="06B807E5"/>
    <w:rsid w:val="06C47189"/>
    <w:rsid w:val="06EC66E0"/>
    <w:rsid w:val="073F4A62"/>
    <w:rsid w:val="07506C6F"/>
    <w:rsid w:val="077C7A64"/>
    <w:rsid w:val="07832EBC"/>
    <w:rsid w:val="07A07BF6"/>
    <w:rsid w:val="07A56FBB"/>
    <w:rsid w:val="087F780C"/>
    <w:rsid w:val="08D00067"/>
    <w:rsid w:val="08F31FA8"/>
    <w:rsid w:val="094B5940"/>
    <w:rsid w:val="095011A8"/>
    <w:rsid w:val="09526CCE"/>
    <w:rsid w:val="09970B85"/>
    <w:rsid w:val="0A157CFC"/>
    <w:rsid w:val="0A402FCB"/>
    <w:rsid w:val="0A432ABB"/>
    <w:rsid w:val="0AB45767"/>
    <w:rsid w:val="0B04049C"/>
    <w:rsid w:val="0B293A5F"/>
    <w:rsid w:val="0B81389B"/>
    <w:rsid w:val="0B907F82"/>
    <w:rsid w:val="0B941820"/>
    <w:rsid w:val="0BF202F5"/>
    <w:rsid w:val="0C28640C"/>
    <w:rsid w:val="0C607954"/>
    <w:rsid w:val="0CB21806"/>
    <w:rsid w:val="0DAE2941"/>
    <w:rsid w:val="0E5E6115"/>
    <w:rsid w:val="0F44355D"/>
    <w:rsid w:val="0F5B4403"/>
    <w:rsid w:val="0F9A4F2B"/>
    <w:rsid w:val="0FA160C7"/>
    <w:rsid w:val="0FBC7598"/>
    <w:rsid w:val="0FDF3286"/>
    <w:rsid w:val="0FED14FF"/>
    <w:rsid w:val="103A04BC"/>
    <w:rsid w:val="106A2B50"/>
    <w:rsid w:val="10863702"/>
    <w:rsid w:val="10A36062"/>
    <w:rsid w:val="10A818CA"/>
    <w:rsid w:val="10C04E65"/>
    <w:rsid w:val="10E072B6"/>
    <w:rsid w:val="10FB40F0"/>
    <w:rsid w:val="111156C1"/>
    <w:rsid w:val="11407D54"/>
    <w:rsid w:val="11592BC4"/>
    <w:rsid w:val="116E041E"/>
    <w:rsid w:val="117A14B8"/>
    <w:rsid w:val="11EE155E"/>
    <w:rsid w:val="12296A3A"/>
    <w:rsid w:val="127B54E8"/>
    <w:rsid w:val="127C4DBC"/>
    <w:rsid w:val="12942106"/>
    <w:rsid w:val="129E2F84"/>
    <w:rsid w:val="12B5207C"/>
    <w:rsid w:val="12C329EB"/>
    <w:rsid w:val="12DB7D35"/>
    <w:rsid w:val="13280AA0"/>
    <w:rsid w:val="134012FE"/>
    <w:rsid w:val="13826402"/>
    <w:rsid w:val="138E4DA7"/>
    <w:rsid w:val="139879D4"/>
    <w:rsid w:val="13C702B9"/>
    <w:rsid w:val="13CC1D73"/>
    <w:rsid w:val="13D11138"/>
    <w:rsid w:val="13D824C6"/>
    <w:rsid w:val="13E62E35"/>
    <w:rsid w:val="14975EDD"/>
    <w:rsid w:val="14C12F5A"/>
    <w:rsid w:val="14D56A06"/>
    <w:rsid w:val="152F25BA"/>
    <w:rsid w:val="153674A4"/>
    <w:rsid w:val="15597637"/>
    <w:rsid w:val="15787ABD"/>
    <w:rsid w:val="15B30AF5"/>
    <w:rsid w:val="15B8435D"/>
    <w:rsid w:val="15FB06EE"/>
    <w:rsid w:val="16414353"/>
    <w:rsid w:val="166E0EC0"/>
    <w:rsid w:val="16775FC6"/>
    <w:rsid w:val="168111F9"/>
    <w:rsid w:val="16E42F30"/>
    <w:rsid w:val="16EB0762"/>
    <w:rsid w:val="16FF7D6A"/>
    <w:rsid w:val="170610F8"/>
    <w:rsid w:val="17101F77"/>
    <w:rsid w:val="171A4BA4"/>
    <w:rsid w:val="17424826"/>
    <w:rsid w:val="17944956"/>
    <w:rsid w:val="17A74689"/>
    <w:rsid w:val="18221F62"/>
    <w:rsid w:val="183F2B14"/>
    <w:rsid w:val="191C10A7"/>
    <w:rsid w:val="19834C82"/>
    <w:rsid w:val="19BE3F0C"/>
    <w:rsid w:val="1A4E5290"/>
    <w:rsid w:val="1A846F04"/>
    <w:rsid w:val="1A8567D8"/>
    <w:rsid w:val="1A9133CF"/>
    <w:rsid w:val="1A9A2283"/>
    <w:rsid w:val="1AD559B1"/>
    <w:rsid w:val="1AE95B6F"/>
    <w:rsid w:val="1AE96D67"/>
    <w:rsid w:val="1B5763C6"/>
    <w:rsid w:val="1B642891"/>
    <w:rsid w:val="1BB05AD7"/>
    <w:rsid w:val="1BB11F7A"/>
    <w:rsid w:val="1BCF2401"/>
    <w:rsid w:val="1C220782"/>
    <w:rsid w:val="1C362480"/>
    <w:rsid w:val="1C625023"/>
    <w:rsid w:val="1CB11B06"/>
    <w:rsid w:val="1D37025D"/>
    <w:rsid w:val="1D50131F"/>
    <w:rsid w:val="1D6848BB"/>
    <w:rsid w:val="1D954F84"/>
    <w:rsid w:val="1DA358F3"/>
    <w:rsid w:val="1DC615E1"/>
    <w:rsid w:val="1DD65CC8"/>
    <w:rsid w:val="1DDB508D"/>
    <w:rsid w:val="1E3E73CA"/>
    <w:rsid w:val="1E605592"/>
    <w:rsid w:val="1E8C6387"/>
    <w:rsid w:val="1E9E60BA"/>
    <w:rsid w:val="1F1D3483"/>
    <w:rsid w:val="1F680BA2"/>
    <w:rsid w:val="1F7237CF"/>
    <w:rsid w:val="1F8F25D3"/>
    <w:rsid w:val="1FA0658E"/>
    <w:rsid w:val="1FA15E62"/>
    <w:rsid w:val="1FC102B2"/>
    <w:rsid w:val="1FFB37C4"/>
    <w:rsid w:val="20000DDB"/>
    <w:rsid w:val="20474C5B"/>
    <w:rsid w:val="20796507"/>
    <w:rsid w:val="208E34CC"/>
    <w:rsid w:val="20992FDD"/>
    <w:rsid w:val="20B816B5"/>
    <w:rsid w:val="20C444FE"/>
    <w:rsid w:val="20DA787E"/>
    <w:rsid w:val="21555156"/>
    <w:rsid w:val="21696E53"/>
    <w:rsid w:val="21815F4B"/>
    <w:rsid w:val="2190618E"/>
    <w:rsid w:val="21935C7E"/>
    <w:rsid w:val="21A55B86"/>
    <w:rsid w:val="21A659B2"/>
    <w:rsid w:val="21C10A3D"/>
    <w:rsid w:val="21E07116"/>
    <w:rsid w:val="21EB7868"/>
    <w:rsid w:val="2201708C"/>
    <w:rsid w:val="2208666C"/>
    <w:rsid w:val="223B434C"/>
    <w:rsid w:val="225A5A6F"/>
    <w:rsid w:val="226B52CC"/>
    <w:rsid w:val="2277734E"/>
    <w:rsid w:val="22B440FE"/>
    <w:rsid w:val="22D447A0"/>
    <w:rsid w:val="22E744D4"/>
    <w:rsid w:val="230230BC"/>
    <w:rsid w:val="232079E6"/>
    <w:rsid w:val="238E494F"/>
    <w:rsid w:val="23C23826"/>
    <w:rsid w:val="24013373"/>
    <w:rsid w:val="24392B0D"/>
    <w:rsid w:val="243B4AD7"/>
    <w:rsid w:val="245331CC"/>
    <w:rsid w:val="248144B4"/>
    <w:rsid w:val="249146F7"/>
    <w:rsid w:val="24E16D01"/>
    <w:rsid w:val="24E92B38"/>
    <w:rsid w:val="24F609FE"/>
    <w:rsid w:val="25076767"/>
    <w:rsid w:val="255D0A7D"/>
    <w:rsid w:val="259049AF"/>
    <w:rsid w:val="25A55F80"/>
    <w:rsid w:val="25E35426"/>
    <w:rsid w:val="26105AEF"/>
    <w:rsid w:val="26153106"/>
    <w:rsid w:val="262D48F3"/>
    <w:rsid w:val="26E825C8"/>
    <w:rsid w:val="270029FB"/>
    <w:rsid w:val="27054F28"/>
    <w:rsid w:val="27897907"/>
    <w:rsid w:val="27932534"/>
    <w:rsid w:val="279544FE"/>
    <w:rsid w:val="27B23302"/>
    <w:rsid w:val="27B34984"/>
    <w:rsid w:val="27D668C5"/>
    <w:rsid w:val="27FD1F46"/>
    <w:rsid w:val="280451E0"/>
    <w:rsid w:val="283006CB"/>
    <w:rsid w:val="28461C9C"/>
    <w:rsid w:val="28616AD6"/>
    <w:rsid w:val="28D9666D"/>
    <w:rsid w:val="28FB4835"/>
    <w:rsid w:val="292C2C40"/>
    <w:rsid w:val="297B3BC8"/>
    <w:rsid w:val="2A025DDB"/>
    <w:rsid w:val="2A273408"/>
    <w:rsid w:val="2A64640A"/>
    <w:rsid w:val="2A971665"/>
    <w:rsid w:val="2AB32EED"/>
    <w:rsid w:val="2AF43C32"/>
    <w:rsid w:val="2B147E30"/>
    <w:rsid w:val="2B2160A9"/>
    <w:rsid w:val="2B434271"/>
    <w:rsid w:val="2B764647"/>
    <w:rsid w:val="2B7E52A9"/>
    <w:rsid w:val="2BD650E5"/>
    <w:rsid w:val="2BF043F9"/>
    <w:rsid w:val="2BFB4B4C"/>
    <w:rsid w:val="2BFD08C4"/>
    <w:rsid w:val="2C2E4F21"/>
    <w:rsid w:val="2C6303E3"/>
    <w:rsid w:val="2C8B2374"/>
    <w:rsid w:val="2CC43190"/>
    <w:rsid w:val="2CDF0FD8"/>
    <w:rsid w:val="2D202CAF"/>
    <w:rsid w:val="2D6230D5"/>
    <w:rsid w:val="2D9C5EBB"/>
    <w:rsid w:val="2DA03BFD"/>
    <w:rsid w:val="2DC93154"/>
    <w:rsid w:val="2E3B56D4"/>
    <w:rsid w:val="2E7C01C6"/>
    <w:rsid w:val="2E81758A"/>
    <w:rsid w:val="2E9F5C62"/>
    <w:rsid w:val="2ED753FC"/>
    <w:rsid w:val="2EFE507F"/>
    <w:rsid w:val="2F663BCC"/>
    <w:rsid w:val="2F6C023B"/>
    <w:rsid w:val="2FAC6889"/>
    <w:rsid w:val="2FC55B9D"/>
    <w:rsid w:val="2FF124EE"/>
    <w:rsid w:val="30134B5A"/>
    <w:rsid w:val="307153DD"/>
    <w:rsid w:val="3080086A"/>
    <w:rsid w:val="30A25EDE"/>
    <w:rsid w:val="30C10112"/>
    <w:rsid w:val="31411253"/>
    <w:rsid w:val="318F0210"/>
    <w:rsid w:val="319770C5"/>
    <w:rsid w:val="31A84A69"/>
    <w:rsid w:val="31D10829"/>
    <w:rsid w:val="31DD71CE"/>
    <w:rsid w:val="32236BAB"/>
    <w:rsid w:val="32877139"/>
    <w:rsid w:val="329A38A8"/>
    <w:rsid w:val="32A41A99"/>
    <w:rsid w:val="32E26A66"/>
    <w:rsid w:val="330B1B18"/>
    <w:rsid w:val="335039CF"/>
    <w:rsid w:val="33574D5E"/>
    <w:rsid w:val="33686F6B"/>
    <w:rsid w:val="33813B89"/>
    <w:rsid w:val="33D463AE"/>
    <w:rsid w:val="33E52369"/>
    <w:rsid w:val="33EC5604"/>
    <w:rsid w:val="33F26834"/>
    <w:rsid w:val="3491604D"/>
    <w:rsid w:val="34DA5C46"/>
    <w:rsid w:val="34EB7E44"/>
    <w:rsid w:val="35507CB7"/>
    <w:rsid w:val="35F5085E"/>
    <w:rsid w:val="36716136"/>
    <w:rsid w:val="372E4027"/>
    <w:rsid w:val="37313B18"/>
    <w:rsid w:val="3757357E"/>
    <w:rsid w:val="37A4078E"/>
    <w:rsid w:val="37CB1876"/>
    <w:rsid w:val="37E82428"/>
    <w:rsid w:val="382B67B9"/>
    <w:rsid w:val="383733B0"/>
    <w:rsid w:val="38975BFC"/>
    <w:rsid w:val="38AF194E"/>
    <w:rsid w:val="38F1355F"/>
    <w:rsid w:val="39292CF8"/>
    <w:rsid w:val="398B39B3"/>
    <w:rsid w:val="39C60050"/>
    <w:rsid w:val="3A32526F"/>
    <w:rsid w:val="3A445910"/>
    <w:rsid w:val="3A9643BE"/>
    <w:rsid w:val="3AA0348E"/>
    <w:rsid w:val="3AB605BC"/>
    <w:rsid w:val="3AD273C0"/>
    <w:rsid w:val="3AE27603"/>
    <w:rsid w:val="3B007A89"/>
    <w:rsid w:val="3B0312A1"/>
    <w:rsid w:val="3B1E43B3"/>
    <w:rsid w:val="3B3911ED"/>
    <w:rsid w:val="3BC66F24"/>
    <w:rsid w:val="3C461E13"/>
    <w:rsid w:val="3C4D6CFE"/>
    <w:rsid w:val="3C771FCD"/>
    <w:rsid w:val="3C836BC3"/>
    <w:rsid w:val="3CEB75EB"/>
    <w:rsid w:val="3E371A14"/>
    <w:rsid w:val="3EBC460F"/>
    <w:rsid w:val="3ECD2378"/>
    <w:rsid w:val="3ED100BA"/>
    <w:rsid w:val="3EE80F60"/>
    <w:rsid w:val="3F3E5024"/>
    <w:rsid w:val="3F4F0FDF"/>
    <w:rsid w:val="3FC45529"/>
    <w:rsid w:val="3FCC262F"/>
    <w:rsid w:val="3FF37BBC"/>
    <w:rsid w:val="4013025E"/>
    <w:rsid w:val="402E533E"/>
    <w:rsid w:val="404D19C2"/>
    <w:rsid w:val="40D53766"/>
    <w:rsid w:val="40DA6FCE"/>
    <w:rsid w:val="41197AF6"/>
    <w:rsid w:val="41270465"/>
    <w:rsid w:val="41717932"/>
    <w:rsid w:val="41727207"/>
    <w:rsid w:val="41BD4926"/>
    <w:rsid w:val="41DD0B24"/>
    <w:rsid w:val="422228B7"/>
    <w:rsid w:val="42DE6C14"/>
    <w:rsid w:val="42FC322C"/>
    <w:rsid w:val="432804C5"/>
    <w:rsid w:val="43374264"/>
    <w:rsid w:val="43382736"/>
    <w:rsid w:val="434B7D0F"/>
    <w:rsid w:val="43741014"/>
    <w:rsid w:val="437C436D"/>
    <w:rsid w:val="43CD4BC8"/>
    <w:rsid w:val="43F3462F"/>
    <w:rsid w:val="440F6F8F"/>
    <w:rsid w:val="442962A2"/>
    <w:rsid w:val="44C24001"/>
    <w:rsid w:val="44C47D79"/>
    <w:rsid w:val="44C85ABB"/>
    <w:rsid w:val="44C9538F"/>
    <w:rsid w:val="451E1B7F"/>
    <w:rsid w:val="45440EBA"/>
    <w:rsid w:val="4557299B"/>
    <w:rsid w:val="45C049E4"/>
    <w:rsid w:val="461940F5"/>
    <w:rsid w:val="46331916"/>
    <w:rsid w:val="464473C4"/>
    <w:rsid w:val="466F1F67"/>
    <w:rsid w:val="46C422B2"/>
    <w:rsid w:val="47174AD8"/>
    <w:rsid w:val="47484C91"/>
    <w:rsid w:val="47501D98"/>
    <w:rsid w:val="475A49C5"/>
    <w:rsid w:val="47C562E2"/>
    <w:rsid w:val="484C255F"/>
    <w:rsid w:val="485458B8"/>
    <w:rsid w:val="48783354"/>
    <w:rsid w:val="48BF2D31"/>
    <w:rsid w:val="48E24C72"/>
    <w:rsid w:val="48E409EA"/>
    <w:rsid w:val="4913307D"/>
    <w:rsid w:val="49494CF1"/>
    <w:rsid w:val="494D658F"/>
    <w:rsid w:val="496E4757"/>
    <w:rsid w:val="497955D6"/>
    <w:rsid w:val="497A30FC"/>
    <w:rsid w:val="49885819"/>
    <w:rsid w:val="49BF6D61"/>
    <w:rsid w:val="4A394D65"/>
    <w:rsid w:val="4A6F2535"/>
    <w:rsid w:val="4ACE1952"/>
    <w:rsid w:val="4ADA02F6"/>
    <w:rsid w:val="4AF173EE"/>
    <w:rsid w:val="4B386DCB"/>
    <w:rsid w:val="4B971D44"/>
    <w:rsid w:val="4BF2341E"/>
    <w:rsid w:val="4D135D42"/>
    <w:rsid w:val="4D534390"/>
    <w:rsid w:val="4DAC584E"/>
    <w:rsid w:val="4DCD7C9F"/>
    <w:rsid w:val="4DE20ABB"/>
    <w:rsid w:val="4E121B55"/>
    <w:rsid w:val="4E191136"/>
    <w:rsid w:val="4E481A1B"/>
    <w:rsid w:val="4E9C58C3"/>
    <w:rsid w:val="4EA824BA"/>
    <w:rsid w:val="4ED35788"/>
    <w:rsid w:val="4F073684"/>
    <w:rsid w:val="4F730D1A"/>
    <w:rsid w:val="4FE17A31"/>
    <w:rsid w:val="500E27F0"/>
    <w:rsid w:val="50324731"/>
    <w:rsid w:val="50487AB0"/>
    <w:rsid w:val="50575F45"/>
    <w:rsid w:val="50744D49"/>
    <w:rsid w:val="50D15CF8"/>
    <w:rsid w:val="50DD469C"/>
    <w:rsid w:val="51114346"/>
    <w:rsid w:val="51167BAE"/>
    <w:rsid w:val="51340035"/>
    <w:rsid w:val="514A7858"/>
    <w:rsid w:val="5164091A"/>
    <w:rsid w:val="5176689F"/>
    <w:rsid w:val="51786173"/>
    <w:rsid w:val="51BC69A8"/>
    <w:rsid w:val="51EC090F"/>
    <w:rsid w:val="52263E21"/>
    <w:rsid w:val="52271947"/>
    <w:rsid w:val="52410C5B"/>
    <w:rsid w:val="525E7A5F"/>
    <w:rsid w:val="529214B7"/>
    <w:rsid w:val="52BA27BB"/>
    <w:rsid w:val="52E15F9A"/>
    <w:rsid w:val="53281E1B"/>
    <w:rsid w:val="54301FB8"/>
    <w:rsid w:val="54745318"/>
    <w:rsid w:val="54866DF9"/>
    <w:rsid w:val="549332C4"/>
    <w:rsid w:val="549C03CB"/>
    <w:rsid w:val="550A7A2A"/>
    <w:rsid w:val="551C150B"/>
    <w:rsid w:val="552C79A0"/>
    <w:rsid w:val="554E4568"/>
    <w:rsid w:val="554F18E1"/>
    <w:rsid w:val="55A03EEB"/>
    <w:rsid w:val="55D63DB0"/>
    <w:rsid w:val="560C1580"/>
    <w:rsid w:val="563665FD"/>
    <w:rsid w:val="56554CD5"/>
    <w:rsid w:val="566969D2"/>
    <w:rsid w:val="56892BD1"/>
    <w:rsid w:val="56E16569"/>
    <w:rsid w:val="56E61DD1"/>
    <w:rsid w:val="56E66275"/>
    <w:rsid w:val="56F75D8C"/>
    <w:rsid w:val="56F91B04"/>
    <w:rsid w:val="571921A6"/>
    <w:rsid w:val="572B4892"/>
    <w:rsid w:val="57430FD1"/>
    <w:rsid w:val="57803FD4"/>
    <w:rsid w:val="57882E88"/>
    <w:rsid w:val="579D6934"/>
    <w:rsid w:val="57F56770"/>
    <w:rsid w:val="58515970"/>
    <w:rsid w:val="58E93DFA"/>
    <w:rsid w:val="59590F80"/>
    <w:rsid w:val="595C281E"/>
    <w:rsid w:val="5979517E"/>
    <w:rsid w:val="5988716F"/>
    <w:rsid w:val="59C75EEA"/>
    <w:rsid w:val="59E44CEE"/>
    <w:rsid w:val="59ED4100"/>
    <w:rsid w:val="59F12F67"/>
    <w:rsid w:val="5A6A4AC7"/>
    <w:rsid w:val="5A7D2A4C"/>
    <w:rsid w:val="5AB3646E"/>
    <w:rsid w:val="5B4377F2"/>
    <w:rsid w:val="5B484E08"/>
    <w:rsid w:val="5B7976B8"/>
    <w:rsid w:val="5BD4669C"/>
    <w:rsid w:val="5C5479F3"/>
    <w:rsid w:val="5C641B24"/>
    <w:rsid w:val="5C9127DF"/>
    <w:rsid w:val="5C9347A9"/>
    <w:rsid w:val="5CA442C0"/>
    <w:rsid w:val="5D577585"/>
    <w:rsid w:val="5D5E0913"/>
    <w:rsid w:val="5D722610"/>
    <w:rsid w:val="5D7D77DC"/>
    <w:rsid w:val="5E084D23"/>
    <w:rsid w:val="5E31427A"/>
    <w:rsid w:val="5EFC6636"/>
    <w:rsid w:val="5F3202A9"/>
    <w:rsid w:val="5F3833E6"/>
    <w:rsid w:val="5F426012"/>
    <w:rsid w:val="5F7D704B"/>
    <w:rsid w:val="606D70BF"/>
    <w:rsid w:val="60AA0313"/>
    <w:rsid w:val="60AF1486"/>
    <w:rsid w:val="60B42F40"/>
    <w:rsid w:val="60C5514D"/>
    <w:rsid w:val="60FA6BA5"/>
    <w:rsid w:val="61750921"/>
    <w:rsid w:val="618943CD"/>
    <w:rsid w:val="61970898"/>
    <w:rsid w:val="61A46B11"/>
    <w:rsid w:val="61F01D56"/>
    <w:rsid w:val="620B6B90"/>
    <w:rsid w:val="621F43E9"/>
    <w:rsid w:val="623205C0"/>
    <w:rsid w:val="627961EF"/>
    <w:rsid w:val="62A74B0A"/>
    <w:rsid w:val="62DD052C"/>
    <w:rsid w:val="63696264"/>
    <w:rsid w:val="63773135"/>
    <w:rsid w:val="637B1AF3"/>
    <w:rsid w:val="6390132A"/>
    <w:rsid w:val="6390559E"/>
    <w:rsid w:val="639808F7"/>
    <w:rsid w:val="63CE4319"/>
    <w:rsid w:val="63DC6A36"/>
    <w:rsid w:val="641E2BAA"/>
    <w:rsid w:val="64236413"/>
    <w:rsid w:val="64264155"/>
    <w:rsid w:val="644545DB"/>
    <w:rsid w:val="64630F05"/>
    <w:rsid w:val="6468651B"/>
    <w:rsid w:val="648A6492"/>
    <w:rsid w:val="64B250E9"/>
    <w:rsid w:val="6545060B"/>
    <w:rsid w:val="654E74BF"/>
    <w:rsid w:val="65624D19"/>
    <w:rsid w:val="6578453C"/>
    <w:rsid w:val="65E6594A"/>
    <w:rsid w:val="664B1C51"/>
    <w:rsid w:val="66647655"/>
    <w:rsid w:val="66860EDB"/>
    <w:rsid w:val="67564D51"/>
    <w:rsid w:val="679A2E90"/>
    <w:rsid w:val="67D068B1"/>
    <w:rsid w:val="67D31EFE"/>
    <w:rsid w:val="67D5211A"/>
    <w:rsid w:val="67DB7004"/>
    <w:rsid w:val="67E20393"/>
    <w:rsid w:val="67F73E3E"/>
    <w:rsid w:val="682A4621"/>
    <w:rsid w:val="687234C5"/>
    <w:rsid w:val="689B4C22"/>
    <w:rsid w:val="68DE6DAC"/>
    <w:rsid w:val="69186811"/>
    <w:rsid w:val="698C05B6"/>
    <w:rsid w:val="69DD52B6"/>
    <w:rsid w:val="69EE17DA"/>
    <w:rsid w:val="69F21433"/>
    <w:rsid w:val="69F61ED3"/>
    <w:rsid w:val="6A1862EE"/>
    <w:rsid w:val="6AEC1C54"/>
    <w:rsid w:val="6B2C2051"/>
    <w:rsid w:val="6B6028D6"/>
    <w:rsid w:val="6BAD2A66"/>
    <w:rsid w:val="6BBD0EFB"/>
    <w:rsid w:val="6C7672FB"/>
    <w:rsid w:val="6CB542C8"/>
    <w:rsid w:val="6CF44DF0"/>
    <w:rsid w:val="6D527D69"/>
    <w:rsid w:val="6D6535F8"/>
    <w:rsid w:val="6DCC18C9"/>
    <w:rsid w:val="6DD30EA9"/>
    <w:rsid w:val="6DEF55B7"/>
    <w:rsid w:val="6E3A4A84"/>
    <w:rsid w:val="6E3B25AB"/>
    <w:rsid w:val="6E3F209B"/>
    <w:rsid w:val="6E906D9A"/>
    <w:rsid w:val="6F977CB5"/>
    <w:rsid w:val="6F9E1043"/>
    <w:rsid w:val="6FA04DBB"/>
    <w:rsid w:val="6FD76303"/>
    <w:rsid w:val="704E4817"/>
    <w:rsid w:val="70691651"/>
    <w:rsid w:val="706C2EEF"/>
    <w:rsid w:val="706E6C67"/>
    <w:rsid w:val="70B86135"/>
    <w:rsid w:val="70F21646"/>
    <w:rsid w:val="71072C18"/>
    <w:rsid w:val="711C2B67"/>
    <w:rsid w:val="71433E28"/>
    <w:rsid w:val="72062ED0"/>
    <w:rsid w:val="721675B7"/>
    <w:rsid w:val="72181581"/>
    <w:rsid w:val="72190E55"/>
    <w:rsid w:val="723B701D"/>
    <w:rsid w:val="72444124"/>
    <w:rsid w:val="72563E57"/>
    <w:rsid w:val="726F6CC7"/>
    <w:rsid w:val="72A9042B"/>
    <w:rsid w:val="72F316A6"/>
    <w:rsid w:val="734D525A"/>
    <w:rsid w:val="7352461E"/>
    <w:rsid w:val="73726A6F"/>
    <w:rsid w:val="73903399"/>
    <w:rsid w:val="739C3AEB"/>
    <w:rsid w:val="74082F2F"/>
    <w:rsid w:val="74424693"/>
    <w:rsid w:val="7467234B"/>
    <w:rsid w:val="74A0760B"/>
    <w:rsid w:val="75047B9A"/>
    <w:rsid w:val="75481FE1"/>
    <w:rsid w:val="75497CA3"/>
    <w:rsid w:val="754E7067"/>
    <w:rsid w:val="758C5DDF"/>
    <w:rsid w:val="75C335B1"/>
    <w:rsid w:val="761A519B"/>
    <w:rsid w:val="76516E0F"/>
    <w:rsid w:val="769C2703"/>
    <w:rsid w:val="76A07D97"/>
    <w:rsid w:val="76E539FB"/>
    <w:rsid w:val="76FB202E"/>
    <w:rsid w:val="77073972"/>
    <w:rsid w:val="775546DD"/>
    <w:rsid w:val="779571D0"/>
    <w:rsid w:val="779D6084"/>
    <w:rsid w:val="77EB5041"/>
    <w:rsid w:val="78574485"/>
    <w:rsid w:val="786C6182"/>
    <w:rsid w:val="78715547"/>
    <w:rsid w:val="788039DC"/>
    <w:rsid w:val="78D45AD6"/>
    <w:rsid w:val="78D87374"/>
    <w:rsid w:val="78FB12B4"/>
    <w:rsid w:val="791E4FA3"/>
    <w:rsid w:val="79534C4C"/>
    <w:rsid w:val="795B73F7"/>
    <w:rsid w:val="799A0ACD"/>
    <w:rsid w:val="79C43D9C"/>
    <w:rsid w:val="7A150154"/>
    <w:rsid w:val="7A1545F8"/>
    <w:rsid w:val="7A212F9C"/>
    <w:rsid w:val="7A454EDD"/>
    <w:rsid w:val="7A546ECE"/>
    <w:rsid w:val="7A74131E"/>
    <w:rsid w:val="7A807CC3"/>
    <w:rsid w:val="7AA31C03"/>
    <w:rsid w:val="7AA80FC8"/>
    <w:rsid w:val="7AAF67FA"/>
    <w:rsid w:val="7AC34054"/>
    <w:rsid w:val="7AE00762"/>
    <w:rsid w:val="7AFB37ED"/>
    <w:rsid w:val="7B4A02D1"/>
    <w:rsid w:val="7B6018A2"/>
    <w:rsid w:val="7BD55DED"/>
    <w:rsid w:val="7BD858DD"/>
    <w:rsid w:val="7BEC1388"/>
    <w:rsid w:val="7C501917"/>
    <w:rsid w:val="7CAF4890"/>
    <w:rsid w:val="7DF54524"/>
    <w:rsid w:val="7E4F632A"/>
    <w:rsid w:val="7E6D67B0"/>
    <w:rsid w:val="7EA83C8C"/>
    <w:rsid w:val="7EA85A3A"/>
    <w:rsid w:val="7EB77A2B"/>
    <w:rsid w:val="7F1B445E"/>
    <w:rsid w:val="7F1C3D32"/>
    <w:rsid w:val="7F8D69DE"/>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1"/>
      <w:szCs w:val="24"/>
      <w:lang w:val="en-US" w:eastAsia="zh-CN" w:bidi="ar-SA"/>
    </w:rPr>
  </w:style>
  <w:style w:type="paragraph" w:styleId="2">
    <w:name w:val="heading 2"/>
    <w:basedOn w:val="1"/>
    <w:next w:val="1"/>
    <w:qFormat/>
    <w:uiPriority w:val="0"/>
    <w:pPr>
      <w:keepNext/>
      <w:keepLines/>
      <w:widowControl w:val="0"/>
      <w:spacing w:before="260" w:after="260" w:line="416" w:lineRule="auto"/>
      <w:jc w:val="both"/>
      <w:outlineLvl w:val="1"/>
    </w:pPr>
    <w:rPr>
      <w:rFonts w:ascii="Arial" w:hAnsi="Arial" w:eastAsia="黑体" w:cs="Times New Roman"/>
      <w:b/>
      <w:bCs/>
      <w:kern w:val="2"/>
      <w:sz w:val="32"/>
      <w:szCs w:val="32"/>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annotation text"/>
    <w:basedOn w:val="1"/>
    <w:qFormat/>
    <w:uiPriority w:val="0"/>
    <w:pPr>
      <w:jc w:val="left"/>
    </w:pPr>
  </w:style>
  <w:style w:type="paragraph" w:styleId="5">
    <w:name w:val="Body Text"/>
    <w:basedOn w:val="1"/>
    <w:next w:val="1"/>
    <w:qFormat/>
    <w:uiPriority w:val="0"/>
    <w:pPr>
      <w:spacing w:line="360" w:lineRule="auto"/>
    </w:pPr>
    <w:rPr>
      <w:szCs w:val="20"/>
    </w:rPr>
  </w:style>
  <w:style w:type="paragraph" w:styleId="6">
    <w:name w:val="toc 5"/>
    <w:basedOn w:val="1"/>
    <w:next w:val="1"/>
    <w:qFormat/>
    <w:uiPriority w:val="0"/>
    <w:pPr>
      <w:ind w:left="1680"/>
    </w:pPr>
  </w:style>
  <w:style w:type="paragraph" w:styleId="7">
    <w:name w:val="Plain Text"/>
    <w:basedOn w:val="1"/>
    <w:next w:val="1"/>
    <w:qFormat/>
    <w:uiPriority w:val="0"/>
    <w:rPr>
      <w:rFonts w:ascii="宋体" w:hAnsi="Courier New" w:cs="Courier New"/>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Body Text First Indent"/>
    <w:basedOn w:val="1"/>
    <w:next w:val="1"/>
    <w:qFormat/>
    <w:uiPriority w:val="0"/>
    <w:pPr>
      <w:spacing w:after="120"/>
      <w:ind w:firstLine="420" w:firstLineChars="100"/>
    </w:pPr>
  </w:style>
  <w:style w:type="character" w:styleId="14">
    <w:name w:val="page number"/>
    <w:basedOn w:val="13"/>
    <w:qFormat/>
    <w:uiPriority w:val="0"/>
  </w:style>
  <w:style w:type="paragraph" w:customStyle="1" w:styleId="15">
    <w:name w:val="样式 文字 + 首行缩进:  2 字符3"/>
    <w:qFormat/>
    <w:uiPriority w:val="0"/>
    <w:pPr>
      <w:widowControl w:val="0"/>
      <w:spacing w:line="360" w:lineRule="auto"/>
      <w:jc w:val="left"/>
    </w:pPr>
    <w:rPr>
      <w:rFonts w:ascii="Calibri" w:hAnsi="Calibri" w:eastAsia="宋体" w:cs="Times New Roman"/>
      <w:kern w:val="2"/>
      <w:sz w:val="28"/>
      <w:szCs w:val="28"/>
      <w:lang w:val="en-US" w:eastAsia="zh-CN" w:bidi="ar-SA"/>
    </w:rPr>
  </w:style>
  <w:style w:type="paragraph" w:customStyle="1" w:styleId="1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6735</Words>
  <Characters>6986</Characters>
  <Lines>0</Lines>
  <Paragraphs>0</Paragraphs>
  <TotalTime>4</TotalTime>
  <ScaleCrop>false</ScaleCrop>
  <LinksUpToDate>false</LinksUpToDate>
  <CharactersWithSpaces>7298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2023-04-06T02:16:00Z</dcterms:created>
  <dc:creator>点点点</dc:creator>
  <cp:lastModifiedBy>User</cp:lastModifiedBy>
  <dcterms:modified xsi:type="dcterms:W3CDTF">2023-05-05T07:46:19Z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4CC82321AFE2447184E9E8264E687734_13</vt:lpwstr>
  </property>
</Properties>
</file>