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70" w:rsidRPr="00ED6119" w:rsidRDefault="00F45B38">
      <w:pPr>
        <w:widowControl/>
        <w:shd w:val="clear" w:color="auto" w:fill="FFFFFF"/>
        <w:spacing w:line="330" w:lineRule="atLeast"/>
        <w:jc w:val="center"/>
        <w:rPr>
          <w:rFonts w:asciiTheme="minorEastAsia" w:eastAsiaTheme="minorEastAsia" w:hAnsiTheme="minorEastAsia" w:cs="仿宋"/>
          <w:color w:val="000000" w:themeColor="text1"/>
          <w:kern w:val="0"/>
          <w:sz w:val="20"/>
          <w:szCs w:val="20"/>
        </w:rPr>
      </w:pPr>
      <w:r w:rsidRPr="00ED6119">
        <w:rPr>
          <w:rFonts w:asciiTheme="minorEastAsia" w:eastAsiaTheme="minorEastAsia" w:hAnsiTheme="minorEastAsia" w:cs="仿宋" w:hint="eastAsia"/>
          <w:b/>
          <w:bCs/>
          <w:color w:val="000000" w:themeColor="text1"/>
          <w:kern w:val="0"/>
          <w:sz w:val="36"/>
          <w:szCs w:val="36"/>
        </w:rPr>
        <w:t>关于保证金交纳与退还的说明</w:t>
      </w:r>
    </w:p>
    <w:p w:rsidR="00933870" w:rsidRPr="00ED6119" w:rsidRDefault="00F45B38" w:rsidP="00107AED">
      <w:pPr>
        <w:widowControl/>
        <w:shd w:val="clear" w:color="auto" w:fill="FFFFFF"/>
        <w:spacing w:line="500" w:lineRule="exact"/>
        <w:ind w:firstLine="480"/>
        <w:jc w:val="left"/>
        <w:rPr>
          <w:rFonts w:asciiTheme="minorEastAsia" w:eastAsiaTheme="minorEastAsia" w:hAnsiTheme="minorEastAsia" w:cs="仿宋"/>
          <w:color w:val="000000" w:themeColor="text1"/>
          <w:kern w:val="0"/>
          <w:sz w:val="24"/>
          <w:szCs w:val="24"/>
        </w:rPr>
      </w:pPr>
      <w:r w:rsidRPr="00ED6119">
        <w:rPr>
          <w:rFonts w:asciiTheme="minorEastAsia" w:eastAsiaTheme="minorEastAsia" w:hAnsiTheme="minorEastAsia" w:cs="仿宋" w:hint="eastAsia"/>
          <w:color w:val="000000" w:themeColor="text1"/>
          <w:kern w:val="0"/>
          <w:sz w:val="24"/>
          <w:szCs w:val="24"/>
        </w:rPr>
        <w:t>为确保拍卖活动公平、公开、公正地进行，意向方向中山市城市产权服务有限公司（以下简称中山产权）缴纳竞买保证金人民币</w:t>
      </w:r>
      <w:r w:rsidR="00553D63" w:rsidRPr="00C574F1">
        <w:rPr>
          <w:rFonts w:asciiTheme="minorEastAsia" w:eastAsiaTheme="minorEastAsia" w:hAnsiTheme="minorEastAsia" w:cs="仿宋" w:hint="eastAsia"/>
          <w:color w:val="000000" w:themeColor="text1"/>
          <w:kern w:val="0"/>
          <w:sz w:val="24"/>
          <w:szCs w:val="24"/>
          <w:highlight w:val="yellow"/>
          <w:u w:val="single"/>
        </w:rPr>
        <w:t>500万元</w:t>
      </w:r>
      <w:r w:rsidRPr="00ED6119">
        <w:rPr>
          <w:rFonts w:asciiTheme="minorEastAsia" w:eastAsiaTheme="minorEastAsia" w:hAnsiTheme="minorEastAsia" w:cs="仿宋" w:hint="eastAsia"/>
          <w:color w:val="000000" w:themeColor="text1"/>
          <w:kern w:val="0"/>
          <w:sz w:val="24"/>
          <w:szCs w:val="24"/>
        </w:rPr>
        <w:t>，用于竞拍</w:t>
      </w:r>
      <w:r w:rsidR="00C574F1">
        <w:rPr>
          <w:rFonts w:ascii="宋体" w:hAnsi="宋体" w:hint="eastAsia"/>
          <w:color w:val="000000" w:themeColor="text1"/>
          <w:sz w:val="24"/>
          <w:u w:val="single"/>
        </w:rPr>
        <w:t xml:space="preserve">     </w:t>
      </w:r>
      <w:r w:rsidR="00107AED" w:rsidRPr="00ED6119">
        <w:rPr>
          <w:rFonts w:ascii="宋体" w:hAnsi="宋体" w:hint="eastAsia"/>
          <w:color w:val="000000" w:themeColor="text1"/>
          <w:sz w:val="24"/>
          <w:u w:val="single"/>
        </w:rPr>
        <w:t>年</w:t>
      </w:r>
      <w:r w:rsidR="00C574F1">
        <w:rPr>
          <w:rFonts w:ascii="宋体" w:hAnsi="宋体" w:hint="eastAsia"/>
          <w:color w:val="000000" w:themeColor="text1"/>
          <w:sz w:val="24"/>
          <w:u w:val="single"/>
        </w:rPr>
        <w:t xml:space="preserve">    </w:t>
      </w:r>
      <w:r w:rsidR="00107AED" w:rsidRPr="00ED6119">
        <w:rPr>
          <w:rFonts w:ascii="宋体" w:hAnsi="宋体" w:hint="eastAsia"/>
          <w:color w:val="000000" w:themeColor="text1"/>
          <w:sz w:val="24"/>
          <w:u w:val="single"/>
        </w:rPr>
        <w:t>月</w:t>
      </w:r>
      <w:r w:rsidR="00C574F1">
        <w:rPr>
          <w:rFonts w:ascii="宋体" w:hAnsi="宋体" w:hint="eastAsia"/>
          <w:color w:val="000000" w:themeColor="text1"/>
          <w:sz w:val="24"/>
          <w:u w:val="single"/>
        </w:rPr>
        <w:t xml:space="preserve">    </w:t>
      </w:r>
      <w:r w:rsidR="00107AED" w:rsidRPr="00ED6119">
        <w:rPr>
          <w:rFonts w:ascii="宋体" w:hAnsi="宋体" w:hint="eastAsia"/>
          <w:color w:val="000000" w:themeColor="text1"/>
          <w:sz w:val="24"/>
          <w:u w:val="single"/>
        </w:rPr>
        <w:t>日</w:t>
      </w:r>
      <w:r w:rsidR="00ED6119">
        <w:rPr>
          <w:rFonts w:ascii="宋体" w:hAnsi="宋体" w:hint="eastAsia"/>
          <w:color w:val="000000" w:themeColor="text1"/>
          <w:sz w:val="24"/>
          <w:u w:val="single"/>
        </w:rPr>
        <w:t>上</w:t>
      </w:r>
      <w:r w:rsidR="00107AED" w:rsidRPr="00ED6119">
        <w:rPr>
          <w:rFonts w:ascii="宋体" w:hAnsi="宋体" w:hint="eastAsia"/>
          <w:color w:val="000000" w:themeColor="text1"/>
          <w:sz w:val="24"/>
          <w:u w:val="single"/>
        </w:rPr>
        <w:t>午</w:t>
      </w:r>
      <w:r w:rsidR="00ED6119">
        <w:rPr>
          <w:rFonts w:ascii="宋体" w:hAnsi="宋体" w:hint="eastAsia"/>
          <w:color w:val="000000" w:themeColor="text1"/>
          <w:sz w:val="24"/>
          <w:u w:val="single"/>
        </w:rPr>
        <w:t>10</w:t>
      </w:r>
      <w:r w:rsidR="00107AED" w:rsidRPr="00ED6119">
        <w:rPr>
          <w:rFonts w:ascii="宋体" w:hAnsi="宋体" w:hint="eastAsia"/>
          <w:color w:val="000000" w:themeColor="text1"/>
          <w:sz w:val="24"/>
          <w:u w:val="single"/>
        </w:rPr>
        <w:t>时</w:t>
      </w:r>
      <w:r w:rsidRPr="00ED6119">
        <w:rPr>
          <w:rFonts w:asciiTheme="minorEastAsia" w:eastAsiaTheme="minorEastAsia" w:hAnsiTheme="minorEastAsia" w:cs="仿宋" w:hint="eastAsia"/>
          <w:color w:val="000000" w:themeColor="text1"/>
          <w:kern w:val="0"/>
          <w:sz w:val="24"/>
          <w:szCs w:val="24"/>
        </w:rPr>
        <w:t>拍卖会“</w:t>
      </w:r>
      <w:r w:rsidR="00C574F1" w:rsidRPr="00C574F1">
        <w:rPr>
          <w:rFonts w:asciiTheme="minorEastAsia" w:eastAsiaTheme="minorEastAsia" w:hAnsiTheme="minorEastAsia" w:cs="仿宋" w:hint="eastAsia"/>
          <w:color w:val="000000" w:themeColor="text1"/>
          <w:kern w:val="0"/>
          <w:sz w:val="24"/>
          <w:szCs w:val="24"/>
          <w:highlight w:val="yellow"/>
          <w:u w:val="single"/>
        </w:rPr>
        <w:t>中山市坦洲镇环洲北路57号及旁边土地租赁权</w:t>
      </w:r>
      <w:r w:rsidRPr="00ED6119">
        <w:rPr>
          <w:rFonts w:asciiTheme="minorEastAsia" w:eastAsiaTheme="minorEastAsia" w:hAnsiTheme="minorEastAsia" w:cs="仿宋" w:hint="eastAsia"/>
          <w:color w:val="000000" w:themeColor="text1"/>
          <w:kern w:val="0"/>
          <w:sz w:val="24"/>
          <w:szCs w:val="24"/>
        </w:rPr>
        <w:t>”，中山产权对此</w:t>
      </w:r>
      <w:proofErr w:type="gramStart"/>
      <w:r w:rsidRPr="00ED6119">
        <w:rPr>
          <w:rFonts w:asciiTheme="minorEastAsia" w:eastAsiaTheme="minorEastAsia" w:hAnsiTheme="minorEastAsia" w:cs="仿宋" w:hint="eastAsia"/>
          <w:color w:val="000000" w:themeColor="text1"/>
          <w:kern w:val="0"/>
          <w:sz w:val="24"/>
          <w:szCs w:val="24"/>
        </w:rPr>
        <w:t>作出</w:t>
      </w:r>
      <w:proofErr w:type="gramEnd"/>
      <w:r w:rsidRPr="00ED6119">
        <w:rPr>
          <w:rFonts w:asciiTheme="minorEastAsia" w:eastAsiaTheme="minorEastAsia" w:hAnsiTheme="minorEastAsia" w:cs="仿宋" w:hint="eastAsia"/>
          <w:color w:val="000000" w:themeColor="text1"/>
          <w:kern w:val="0"/>
          <w:sz w:val="24"/>
          <w:szCs w:val="24"/>
        </w:rPr>
        <w:t>以下说明：</w:t>
      </w:r>
    </w:p>
    <w:p w:rsidR="00933870" w:rsidRPr="00ED6119"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ED6119">
        <w:rPr>
          <w:rFonts w:asciiTheme="minorEastAsia" w:eastAsiaTheme="minorEastAsia" w:hAnsiTheme="minorEastAsia" w:cs="仿宋" w:hint="eastAsia"/>
          <w:color w:val="000000" w:themeColor="text1"/>
          <w:kern w:val="0"/>
          <w:sz w:val="24"/>
          <w:szCs w:val="24"/>
        </w:rPr>
        <w:t>1、为简便意向方办理退保证金手续，提高交易效率，在交纳保证金时，中山产权不需向意向方开具收据；退保证金时，意向方也不需向中山产权提供退保证金收据。</w:t>
      </w:r>
    </w:p>
    <w:p w:rsidR="00933870" w:rsidRPr="00ED6119"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ED6119">
        <w:rPr>
          <w:rFonts w:asciiTheme="minorEastAsia" w:eastAsiaTheme="minorEastAsia" w:hAnsiTheme="minorEastAsia" w:cs="仿宋" w:hint="eastAsia"/>
          <w:color w:val="000000" w:themeColor="text1"/>
          <w:kern w:val="0"/>
          <w:sz w:val="24"/>
          <w:szCs w:val="24"/>
        </w:rPr>
        <w:t>2、意向方所交纳的保证金银行账号必须与其所填写的退保证金账号一致。</w:t>
      </w:r>
    </w:p>
    <w:p w:rsidR="00933870" w:rsidRPr="00ED6119"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ED6119">
        <w:rPr>
          <w:rFonts w:asciiTheme="minorEastAsia" w:eastAsiaTheme="minorEastAsia" w:hAnsiTheme="minorEastAsia" w:cs="仿宋" w:hint="eastAsia"/>
          <w:color w:val="000000" w:themeColor="text1"/>
          <w:kern w:val="0"/>
          <w:sz w:val="24"/>
          <w:szCs w:val="24"/>
        </w:rPr>
        <w:t>3、</w:t>
      </w:r>
      <w:r w:rsidRPr="00C574F1">
        <w:rPr>
          <w:rFonts w:asciiTheme="minorEastAsia" w:eastAsiaTheme="minorEastAsia" w:hAnsiTheme="minorEastAsia" w:cs="仿宋" w:hint="eastAsia"/>
          <w:color w:val="000000" w:themeColor="text1"/>
          <w:kern w:val="0"/>
          <w:sz w:val="24"/>
          <w:szCs w:val="24"/>
          <w:highlight w:val="yellow"/>
        </w:rPr>
        <w:t>若竞买成功，保证金处置方式为：</w:t>
      </w:r>
      <w:r w:rsidR="00744D32" w:rsidRPr="00C574F1">
        <w:rPr>
          <w:rFonts w:asciiTheme="minorEastAsia" w:eastAsiaTheme="minorEastAsia" w:hAnsiTheme="minorEastAsia" w:cs="仿宋" w:hint="eastAsia"/>
          <w:color w:val="000000" w:themeColor="text1"/>
          <w:kern w:val="0"/>
          <w:sz w:val="24"/>
          <w:szCs w:val="24"/>
          <w:highlight w:val="yellow"/>
        </w:rPr>
        <w:t>拍卖成交的，</w:t>
      </w:r>
      <w:proofErr w:type="gramStart"/>
      <w:r w:rsidR="00744D32" w:rsidRPr="00C574F1">
        <w:rPr>
          <w:rFonts w:asciiTheme="minorEastAsia" w:eastAsiaTheme="minorEastAsia" w:hAnsiTheme="minorEastAsia" w:cs="仿宋" w:hint="eastAsia"/>
          <w:color w:val="000000" w:themeColor="text1"/>
          <w:kern w:val="0"/>
          <w:sz w:val="24"/>
          <w:szCs w:val="24"/>
          <w:highlight w:val="yellow"/>
        </w:rPr>
        <w:t>待买受</w:t>
      </w:r>
      <w:proofErr w:type="gramEnd"/>
      <w:r w:rsidR="00744D32" w:rsidRPr="00C574F1">
        <w:rPr>
          <w:rFonts w:asciiTheme="minorEastAsia" w:eastAsiaTheme="minorEastAsia" w:hAnsiTheme="minorEastAsia" w:cs="仿宋" w:hint="eastAsia"/>
          <w:color w:val="000000" w:themeColor="text1"/>
          <w:kern w:val="0"/>
          <w:sz w:val="24"/>
          <w:szCs w:val="24"/>
          <w:highlight w:val="yellow"/>
        </w:rPr>
        <w:t>人向中山市城市产权服务有限公司收款账号2011028919200388388缴纳了合同保证金及租金，向中山市城市产权服务有限公司收款账号484607500018010000102缴纳了交易服务费后；且中山市城市产权服务有限公司收到出租方与承租方共同签署的《退保证金通知》后，中山市城市产权服务有限公司将承租方交纳的竞买保证金</w:t>
      </w:r>
      <w:r w:rsidR="00553D63" w:rsidRPr="00C574F1">
        <w:rPr>
          <w:rFonts w:asciiTheme="minorEastAsia" w:eastAsiaTheme="minorEastAsia" w:hAnsiTheme="minorEastAsia" w:cs="仿宋" w:hint="eastAsia"/>
          <w:color w:val="000000" w:themeColor="text1"/>
          <w:kern w:val="0"/>
          <w:sz w:val="24"/>
          <w:szCs w:val="24"/>
          <w:highlight w:val="yellow"/>
        </w:rPr>
        <w:t>500万元</w:t>
      </w:r>
      <w:r w:rsidR="00744D32" w:rsidRPr="00C574F1">
        <w:rPr>
          <w:rFonts w:asciiTheme="minorEastAsia" w:eastAsiaTheme="minorEastAsia" w:hAnsiTheme="minorEastAsia" w:cs="仿宋" w:hint="eastAsia"/>
          <w:color w:val="000000" w:themeColor="text1"/>
          <w:kern w:val="0"/>
          <w:sz w:val="24"/>
          <w:szCs w:val="24"/>
          <w:highlight w:val="yellow"/>
        </w:rPr>
        <w:t>一次性无息退回至承租方《关于保证金交纳与退还的说明》中的收款账户。</w:t>
      </w:r>
      <w:bookmarkStart w:id="0" w:name="_GoBack"/>
      <w:bookmarkEnd w:id="0"/>
    </w:p>
    <w:p w:rsidR="00933870" w:rsidRPr="00ED6119" w:rsidRDefault="0011196A"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ED6119">
        <w:rPr>
          <w:rFonts w:asciiTheme="minorEastAsia" w:eastAsiaTheme="minorEastAsia" w:hAnsiTheme="minorEastAsia" w:cs="仿宋" w:hint="eastAsia"/>
          <w:color w:val="000000" w:themeColor="text1"/>
          <w:kern w:val="0"/>
          <w:sz w:val="24"/>
          <w:szCs w:val="24"/>
        </w:rPr>
        <w:t>若买受人违约的，买受人于拍卖前缴纳的竞买保证金不予退还，由中山市城市产权服务有限公司一次性无息划转至出租方收款账户。若买受人未缴纳交易服务费的，则由中山市城市产权服务有限公司在竞买保证金中优先扣取交易服务费；扣取交易服务费后剩余的竞买保证金由中山市城市产权服务有限公司一次性无息划转至出租方收款账户。</w:t>
      </w:r>
    </w:p>
    <w:p w:rsidR="00933870" w:rsidRPr="00ED6119"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ED6119">
        <w:rPr>
          <w:rFonts w:asciiTheme="minorEastAsia" w:eastAsiaTheme="minorEastAsia" w:hAnsiTheme="minorEastAsia" w:cs="仿宋" w:hint="eastAsia"/>
          <w:color w:val="000000" w:themeColor="text1"/>
          <w:kern w:val="0"/>
          <w:sz w:val="24"/>
          <w:szCs w:val="24"/>
        </w:rPr>
        <w:t>4、若竞买不成功</w:t>
      </w:r>
      <w:r w:rsidR="00DF0DC5" w:rsidRPr="00ED6119">
        <w:rPr>
          <w:rFonts w:ascii="宋体" w:hAnsi="宋体" w:hint="eastAsia"/>
          <w:color w:val="000000" w:themeColor="text1"/>
          <w:sz w:val="24"/>
          <w:szCs w:val="24"/>
        </w:rPr>
        <w:t>且无损害他人利益行为者</w:t>
      </w:r>
      <w:r w:rsidRPr="00ED6119">
        <w:rPr>
          <w:rFonts w:asciiTheme="minorEastAsia" w:eastAsiaTheme="minorEastAsia" w:hAnsiTheme="minorEastAsia" w:cs="仿宋" w:hint="eastAsia"/>
          <w:color w:val="000000" w:themeColor="text1"/>
          <w:kern w:val="0"/>
          <w:sz w:val="24"/>
          <w:szCs w:val="24"/>
        </w:rPr>
        <w:t>，拍卖会结束后 20 个工作日内由中山产权如数退还保证金，保证金不计利息。</w:t>
      </w:r>
    </w:p>
    <w:p w:rsidR="00933870" w:rsidRPr="00ED6119"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ED6119">
        <w:rPr>
          <w:rFonts w:asciiTheme="minorEastAsia" w:eastAsiaTheme="minorEastAsia" w:hAnsiTheme="minorEastAsia" w:cs="仿宋" w:hint="eastAsia"/>
          <w:color w:val="000000" w:themeColor="text1"/>
          <w:kern w:val="0"/>
          <w:sz w:val="24"/>
          <w:szCs w:val="24"/>
        </w:rPr>
        <w:t>退保证金收款账户如下：</w:t>
      </w:r>
    </w:p>
    <w:p w:rsidR="00933870" w:rsidRPr="00ED6119"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ED6119">
        <w:rPr>
          <w:rFonts w:asciiTheme="minorEastAsia" w:eastAsiaTheme="minorEastAsia" w:hAnsiTheme="minorEastAsia" w:cs="仿宋" w:hint="eastAsia"/>
          <w:color w:val="000000" w:themeColor="text1"/>
          <w:kern w:val="0"/>
          <w:sz w:val="24"/>
          <w:szCs w:val="24"/>
        </w:rPr>
        <w:t>开户名：</w:t>
      </w:r>
      <w:r w:rsidR="00107AED" w:rsidRPr="00ED6119">
        <w:rPr>
          <w:rFonts w:asciiTheme="minorEastAsia" w:eastAsiaTheme="minorEastAsia" w:hAnsiTheme="minorEastAsia" w:cs="仿宋"/>
          <w:color w:val="000000" w:themeColor="text1"/>
          <w:kern w:val="0"/>
          <w:sz w:val="24"/>
          <w:szCs w:val="24"/>
        </w:rPr>
        <w:t xml:space="preserve"> </w:t>
      </w:r>
    </w:p>
    <w:p w:rsidR="00933870" w:rsidRPr="00ED6119"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ED6119">
        <w:rPr>
          <w:rFonts w:asciiTheme="minorEastAsia" w:eastAsiaTheme="minorEastAsia" w:hAnsiTheme="minorEastAsia" w:cs="仿宋" w:hint="eastAsia"/>
          <w:color w:val="000000" w:themeColor="text1"/>
          <w:kern w:val="0"/>
          <w:sz w:val="24"/>
          <w:szCs w:val="24"/>
        </w:rPr>
        <w:t>开户银行：</w:t>
      </w:r>
      <w:r w:rsidR="00107AED" w:rsidRPr="00ED6119">
        <w:rPr>
          <w:rFonts w:asciiTheme="minorEastAsia" w:eastAsiaTheme="minorEastAsia" w:hAnsiTheme="minorEastAsia" w:cs="仿宋"/>
          <w:color w:val="000000" w:themeColor="text1"/>
          <w:kern w:val="0"/>
          <w:sz w:val="24"/>
          <w:szCs w:val="24"/>
        </w:rPr>
        <w:t xml:space="preserve"> </w:t>
      </w:r>
    </w:p>
    <w:p w:rsidR="00933870" w:rsidRPr="00ED6119"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ED6119">
        <w:rPr>
          <w:rFonts w:asciiTheme="minorEastAsia" w:eastAsiaTheme="minorEastAsia" w:hAnsiTheme="minorEastAsia" w:cs="仿宋" w:hint="eastAsia"/>
          <w:color w:val="000000" w:themeColor="text1"/>
          <w:kern w:val="0"/>
          <w:sz w:val="24"/>
          <w:szCs w:val="24"/>
        </w:rPr>
        <w:t>账号：</w:t>
      </w:r>
    </w:p>
    <w:p w:rsidR="00933870" w:rsidRPr="00ED6119" w:rsidRDefault="00F45B38" w:rsidP="00107AED">
      <w:pPr>
        <w:widowControl/>
        <w:shd w:val="clear" w:color="auto" w:fill="FFFFFF"/>
        <w:spacing w:line="500" w:lineRule="exact"/>
        <w:ind w:firstLine="480"/>
        <w:jc w:val="left"/>
        <w:rPr>
          <w:rFonts w:asciiTheme="minorEastAsia" w:eastAsiaTheme="minorEastAsia" w:hAnsiTheme="minorEastAsia" w:cs="仿宋"/>
          <w:b/>
          <w:bCs/>
          <w:color w:val="000000" w:themeColor="text1"/>
          <w:kern w:val="0"/>
          <w:sz w:val="24"/>
          <w:szCs w:val="24"/>
        </w:rPr>
      </w:pPr>
      <w:r w:rsidRPr="00ED6119">
        <w:rPr>
          <w:rFonts w:asciiTheme="minorEastAsia" w:eastAsiaTheme="minorEastAsia" w:hAnsiTheme="minorEastAsia" w:cs="仿宋" w:hint="eastAsia"/>
          <w:b/>
          <w:bCs/>
          <w:color w:val="000000" w:themeColor="text1"/>
          <w:kern w:val="0"/>
          <w:sz w:val="24"/>
          <w:szCs w:val="24"/>
        </w:rPr>
        <w:t>我方确认开户名及账号，以上开户银行信息若与银行回单不一致的，我方同意以银行回单的开户银行为准退还保证金。</w:t>
      </w:r>
    </w:p>
    <w:p w:rsidR="00933870" w:rsidRPr="00ED6119" w:rsidRDefault="00F45B38" w:rsidP="00107AED">
      <w:pPr>
        <w:widowControl/>
        <w:shd w:val="clear" w:color="auto" w:fill="FFFFFF"/>
        <w:spacing w:line="500" w:lineRule="exact"/>
        <w:ind w:firstLineChars="178" w:firstLine="429"/>
        <w:jc w:val="left"/>
        <w:rPr>
          <w:rFonts w:asciiTheme="minorEastAsia" w:eastAsiaTheme="minorEastAsia" w:hAnsiTheme="minorEastAsia" w:cs="仿宋"/>
          <w:b/>
          <w:bCs/>
          <w:color w:val="000000" w:themeColor="text1"/>
          <w:kern w:val="0"/>
          <w:szCs w:val="21"/>
        </w:rPr>
      </w:pPr>
      <w:r w:rsidRPr="00ED6119">
        <w:rPr>
          <w:rFonts w:asciiTheme="minorEastAsia" w:eastAsiaTheme="minorEastAsia" w:hAnsiTheme="minorEastAsia" w:cs="仿宋" w:hint="eastAsia"/>
          <w:b/>
          <w:bCs/>
          <w:color w:val="000000" w:themeColor="text1"/>
          <w:kern w:val="0"/>
          <w:sz w:val="24"/>
          <w:szCs w:val="24"/>
        </w:rPr>
        <w:t>意向方已认真阅读上述内容，并充分知晓及接受。</w:t>
      </w:r>
    </w:p>
    <w:p w:rsidR="00933870" w:rsidRPr="00ED6119" w:rsidRDefault="00933870">
      <w:pPr>
        <w:widowControl/>
        <w:shd w:val="clear" w:color="auto" w:fill="FFFFFF"/>
        <w:spacing w:line="520" w:lineRule="exact"/>
        <w:ind w:firstLine="361"/>
        <w:jc w:val="left"/>
        <w:rPr>
          <w:rFonts w:asciiTheme="minorEastAsia" w:eastAsiaTheme="minorEastAsia" w:hAnsiTheme="minorEastAsia" w:cs="仿宋"/>
          <w:b/>
          <w:bCs/>
          <w:color w:val="000000" w:themeColor="text1"/>
          <w:kern w:val="0"/>
          <w:sz w:val="28"/>
          <w:szCs w:val="28"/>
        </w:rPr>
      </w:pPr>
    </w:p>
    <w:p w:rsidR="00933870" w:rsidRPr="00ED6119" w:rsidRDefault="00F45B38" w:rsidP="009E03DD">
      <w:pPr>
        <w:widowControl/>
        <w:shd w:val="clear" w:color="auto" w:fill="FFFFFF"/>
        <w:spacing w:line="520" w:lineRule="exact"/>
        <w:ind w:firstLineChars="1750" w:firstLine="4200"/>
        <w:jc w:val="left"/>
        <w:rPr>
          <w:rFonts w:asciiTheme="minorEastAsia" w:eastAsiaTheme="minorEastAsia" w:hAnsiTheme="minorEastAsia" w:cs="仿宋"/>
          <w:color w:val="000000" w:themeColor="text1"/>
          <w:kern w:val="0"/>
          <w:sz w:val="24"/>
          <w:szCs w:val="24"/>
        </w:rPr>
      </w:pPr>
      <w:r w:rsidRPr="00ED6119">
        <w:rPr>
          <w:rFonts w:asciiTheme="minorEastAsia" w:eastAsiaTheme="minorEastAsia" w:hAnsiTheme="minorEastAsia" w:cs="仿宋" w:hint="eastAsia"/>
          <w:color w:val="000000" w:themeColor="text1"/>
          <w:kern w:val="0"/>
          <w:sz w:val="24"/>
          <w:szCs w:val="24"/>
        </w:rPr>
        <w:t>意向方（签名盖章）：</w:t>
      </w:r>
    </w:p>
    <w:p w:rsidR="00933870" w:rsidRPr="00ED6119" w:rsidRDefault="00F45B38">
      <w:pPr>
        <w:widowControl/>
        <w:shd w:val="clear" w:color="auto" w:fill="FFFFFF"/>
        <w:spacing w:line="520" w:lineRule="exact"/>
        <w:jc w:val="left"/>
        <w:rPr>
          <w:rFonts w:asciiTheme="minorEastAsia" w:eastAsiaTheme="minorEastAsia" w:hAnsiTheme="minorEastAsia"/>
          <w:color w:val="000000" w:themeColor="text1"/>
        </w:rPr>
      </w:pPr>
      <w:r w:rsidRPr="00ED6119">
        <w:rPr>
          <w:rFonts w:asciiTheme="minorEastAsia" w:eastAsiaTheme="minorEastAsia" w:hAnsiTheme="minorEastAsia" w:cs="仿宋" w:hint="eastAsia"/>
          <w:color w:val="000000" w:themeColor="text1"/>
          <w:kern w:val="0"/>
          <w:sz w:val="24"/>
          <w:szCs w:val="24"/>
        </w:rPr>
        <w:t xml:space="preserve">                                   </w:t>
      </w:r>
      <w:r w:rsidR="00325C05" w:rsidRPr="00ED6119">
        <w:rPr>
          <w:rFonts w:asciiTheme="minorEastAsia" w:eastAsiaTheme="minorEastAsia" w:hAnsiTheme="minorEastAsia" w:cs="仿宋" w:hint="eastAsia"/>
          <w:color w:val="000000" w:themeColor="text1"/>
          <w:kern w:val="0"/>
          <w:sz w:val="24"/>
          <w:szCs w:val="24"/>
        </w:rPr>
        <w:t xml:space="preserve">        </w:t>
      </w:r>
      <w:r w:rsidR="009E03DD" w:rsidRPr="00ED6119">
        <w:rPr>
          <w:rFonts w:asciiTheme="minorEastAsia" w:eastAsiaTheme="minorEastAsia" w:hAnsiTheme="minorEastAsia" w:cs="仿宋" w:hint="eastAsia"/>
          <w:color w:val="000000" w:themeColor="text1"/>
          <w:kern w:val="0"/>
          <w:sz w:val="24"/>
          <w:szCs w:val="24"/>
        </w:rPr>
        <w:t>2024</w:t>
      </w:r>
      <w:r w:rsidRPr="00ED6119">
        <w:rPr>
          <w:rFonts w:asciiTheme="minorEastAsia" w:eastAsiaTheme="minorEastAsia" w:hAnsiTheme="minorEastAsia" w:cs="仿宋" w:hint="eastAsia"/>
          <w:color w:val="000000" w:themeColor="text1"/>
          <w:kern w:val="0"/>
          <w:sz w:val="24"/>
          <w:szCs w:val="24"/>
        </w:rPr>
        <w:t>年</w:t>
      </w:r>
      <w:r w:rsidR="00107AED" w:rsidRPr="00ED6119">
        <w:rPr>
          <w:rFonts w:asciiTheme="minorEastAsia" w:eastAsiaTheme="minorEastAsia" w:hAnsiTheme="minorEastAsia" w:cs="仿宋" w:hint="eastAsia"/>
          <w:color w:val="000000" w:themeColor="text1"/>
          <w:kern w:val="0"/>
          <w:sz w:val="24"/>
          <w:szCs w:val="24"/>
        </w:rPr>
        <w:t xml:space="preserve">    </w:t>
      </w:r>
      <w:r w:rsidRPr="00ED6119">
        <w:rPr>
          <w:rFonts w:asciiTheme="minorEastAsia" w:eastAsiaTheme="minorEastAsia" w:hAnsiTheme="minorEastAsia" w:cs="仿宋" w:hint="eastAsia"/>
          <w:color w:val="000000" w:themeColor="text1"/>
          <w:kern w:val="0"/>
          <w:sz w:val="24"/>
          <w:szCs w:val="24"/>
        </w:rPr>
        <w:t>月</w:t>
      </w:r>
      <w:r w:rsidR="000C3ABB" w:rsidRPr="00ED6119">
        <w:rPr>
          <w:rFonts w:asciiTheme="minorEastAsia" w:eastAsiaTheme="minorEastAsia" w:hAnsiTheme="minorEastAsia" w:cs="仿宋" w:hint="eastAsia"/>
          <w:color w:val="000000" w:themeColor="text1"/>
          <w:kern w:val="0"/>
          <w:sz w:val="24"/>
          <w:szCs w:val="24"/>
        </w:rPr>
        <w:t xml:space="preserve"> </w:t>
      </w:r>
      <w:r w:rsidR="00107AED" w:rsidRPr="00ED6119">
        <w:rPr>
          <w:rFonts w:asciiTheme="minorEastAsia" w:eastAsiaTheme="minorEastAsia" w:hAnsiTheme="minorEastAsia" w:cs="仿宋" w:hint="eastAsia"/>
          <w:color w:val="000000" w:themeColor="text1"/>
          <w:kern w:val="0"/>
          <w:sz w:val="24"/>
          <w:szCs w:val="24"/>
        </w:rPr>
        <w:t xml:space="preserve">   </w:t>
      </w:r>
      <w:r w:rsidRPr="00ED6119">
        <w:rPr>
          <w:rFonts w:asciiTheme="minorEastAsia" w:eastAsiaTheme="minorEastAsia" w:hAnsiTheme="minorEastAsia" w:cs="仿宋" w:hint="eastAsia"/>
          <w:color w:val="000000" w:themeColor="text1"/>
          <w:kern w:val="0"/>
          <w:sz w:val="24"/>
          <w:szCs w:val="24"/>
        </w:rPr>
        <w:t>日</w:t>
      </w:r>
    </w:p>
    <w:sectPr w:rsidR="00933870" w:rsidRPr="00ED6119" w:rsidSect="00ED6119">
      <w:pgSz w:w="11906" w:h="16838"/>
      <w:pgMar w:top="709" w:right="1274" w:bottom="709"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77" w:rsidRDefault="00263277" w:rsidP="009E03DD">
      <w:r>
        <w:separator/>
      </w:r>
    </w:p>
  </w:endnote>
  <w:endnote w:type="continuationSeparator" w:id="0">
    <w:p w:rsidR="00263277" w:rsidRDefault="00263277" w:rsidP="009E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77" w:rsidRDefault="00263277" w:rsidP="009E03DD">
      <w:r>
        <w:separator/>
      </w:r>
    </w:p>
  </w:footnote>
  <w:footnote w:type="continuationSeparator" w:id="0">
    <w:p w:rsidR="00263277" w:rsidRDefault="00263277" w:rsidP="009E0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TNkNDJmYjJhZDdkMTM3ZDIyZWRkNWI5NjE3MjYifQ=="/>
    <w:docVar w:name="KSO_WPS_MARK_KEY" w:val="c77cad41-70bb-47e0-a634-21db285bc303"/>
  </w:docVars>
  <w:rsids>
    <w:rsidRoot w:val="209E791B"/>
    <w:rsid w:val="00007B50"/>
    <w:rsid w:val="00026F21"/>
    <w:rsid w:val="00050A2D"/>
    <w:rsid w:val="000622EA"/>
    <w:rsid w:val="000C37A2"/>
    <w:rsid w:val="000C3ABB"/>
    <w:rsid w:val="000C7EE5"/>
    <w:rsid w:val="000D7F05"/>
    <w:rsid w:val="00107AED"/>
    <w:rsid w:val="0011196A"/>
    <w:rsid w:val="00145B46"/>
    <w:rsid w:val="001669BB"/>
    <w:rsid w:val="00170995"/>
    <w:rsid w:val="001A2948"/>
    <w:rsid w:val="001B1B69"/>
    <w:rsid w:val="001C7F35"/>
    <w:rsid w:val="001E3578"/>
    <w:rsid w:val="00230C91"/>
    <w:rsid w:val="00233BAA"/>
    <w:rsid w:val="00263277"/>
    <w:rsid w:val="002A1ADE"/>
    <w:rsid w:val="002D4A76"/>
    <w:rsid w:val="00325C05"/>
    <w:rsid w:val="00345AF1"/>
    <w:rsid w:val="00361738"/>
    <w:rsid w:val="003E43E4"/>
    <w:rsid w:val="004149FD"/>
    <w:rsid w:val="00424D0B"/>
    <w:rsid w:val="00445A19"/>
    <w:rsid w:val="00457552"/>
    <w:rsid w:val="00470AA4"/>
    <w:rsid w:val="004724A5"/>
    <w:rsid w:val="004F4A58"/>
    <w:rsid w:val="00553D63"/>
    <w:rsid w:val="005664F0"/>
    <w:rsid w:val="005A395F"/>
    <w:rsid w:val="00612345"/>
    <w:rsid w:val="00656B94"/>
    <w:rsid w:val="00682A57"/>
    <w:rsid w:val="006C42B9"/>
    <w:rsid w:val="007121DF"/>
    <w:rsid w:val="00712BA7"/>
    <w:rsid w:val="00715F6A"/>
    <w:rsid w:val="0073413B"/>
    <w:rsid w:val="00744D32"/>
    <w:rsid w:val="00784395"/>
    <w:rsid w:val="007A28FD"/>
    <w:rsid w:val="007B3445"/>
    <w:rsid w:val="007D2989"/>
    <w:rsid w:val="007E5A59"/>
    <w:rsid w:val="007F3830"/>
    <w:rsid w:val="00800781"/>
    <w:rsid w:val="00853EF0"/>
    <w:rsid w:val="00873DC1"/>
    <w:rsid w:val="008F143B"/>
    <w:rsid w:val="00900AE2"/>
    <w:rsid w:val="00933870"/>
    <w:rsid w:val="0096071B"/>
    <w:rsid w:val="00971DF1"/>
    <w:rsid w:val="0097783F"/>
    <w:rsid w:val="009809FE"/>
    <w:rsid w:val="009C3F9B"/>
    <w:rsid w:val="009C658D"/>
    <w:rsid w:val="009E03DD"/>
    <w:rsid w:val="009F480C"/>
    <w:rsid w:val="00A16A8C"/>
    <w:rsid w:val="00A36210"/>
    <w:rsid w:val="00A3792C"/>
    <w:rsid w:val="00A97F5E"/>
    <w:rsid w:val="00AC2B7B"/>
    <w:rsid w:val="00AE7452"/>
    <w:rsid w:val="00B47768"/>
    <w:rsid w:val="00B54F9A"/>
    <w:rsid w:val="00B55828"/>
    <w:rsid w:val="00B84501"/>
    <w:rsid w:val="00BF5FAE"/>
    <w:rsid w:val="00C1690B"/>
    <w:rsid w:val="00C53EDC"/>
    <w:rsid w:val="00C574F1"/>
    <w:rsid w:val="00CB4B9B"/>
    <w:rsid w:val="00CC2B62"/>
    <w:rsid w:val="00D060F4"/>
    <w:rsid w:val="00D50569"/>
    <w:rsid w:val="00DF0DC5"/>
    <w:rsid w:val="00E255BF"/>
    <w:rsid w:val="00E269DD"/>
    <w:rsid w:val="00E47E0C"/>
    <w:rsid w:val="00E820BF"/>
    <w:rsid w:val="00EB1ADA"/>
    <w:rsid w:val="00ED032D"/>
    <w:rsid w:val="00ED6119"/>
    <w:rsid w:val="00F45B38"/>
    <w:rsid w:val="00FB34C5"/>
    <w:rsid w:val="00FB535B"/>
    <w:rsid w:val="00FC782F"/>
    <w:rsid w:val="00FD241C"/>
    <w:rsid w:val="00FE5F29"/>
    <w:rsid w:val="02BD75DA"/>
    <w:rsid w:val="043E429C"/>
    <w:rsid w:val="05341DD6"/>
    <w:rsid w:val="06D50E5E"/>
    <w:rsid w:val="0A1E444C"/>
    <w:rsid w:val="0ACB31DC"/>
    <w:rsid w:val="0AF344E1"/>
    <w:rsid w:val="0D350DE1"/>
    <w:rsid w:val="0ED21F60"/>
    <w:rsid w:val="0F307AB2"/>
    <w:rsid w:val="0F423341"/>
    <w:rsid w:val="0FA47D57"/>
    <w:rsid w:val="10B95885"/>
    <w:rsid w:val="12751C80"/>
    <w:rsid w:val="134F24D1"/>
    <w:rsid w:val="145C06AD"/>
    <w:rsid w:val="15A81ECE"/>
    <w:rsid w:val="15D13671"/>
    <w:rsid w:val="17D15BAA"/>
    <w:rsid w:val="191C2E55"/>
    <w:rsid w:val="1A60093A"/>
    <w:rsid w:val="1B75684C"/>
    <w:rsid w:val="209E791B"/>
    <w:rsid w:val="20B41BC5"/>
    <w:rsid w:val="22E03145"/>
    <w:rsid w:val="23BA1BE8"/>
    <w:rsid w:val="260E7FC9"/>
    <w:rsid w:val="2C8B4122"/>
    <w:rsid w:val="2D2325AC"/>
    <w:rsid w:val="2E9D1EEA"/>
    <w:rsid w:val="2F106B60"/>
    <w:rsid w:val="2F7013AD"/>
    <w:rsid w:val="303B2ECC"/>
    <w:rsid w:val="309C68FD"/>
    <w:rsid w:val="3111527C"/>
    <w:rsid w:val="31C003CA"/>
    <w:rsid w:val="34CD757F"/>
    <w:rsid w:val="366E1051"/>
    <w:rsid w:val="36D861B6"/>
    <w:rsid w:val="39916AF0"/>
    <w:rsid w:val="3BDA652C"/>
    <w:rsid w:val="3D06301B"/>
    <w:rsid w:val="439B2A45"/>
    <w:rsid w:val="43AB7C4E"/>
    <w:rsid w:val="44641089"/>
    <w:rsid w:val="47503B46"/>
    <w:rsid w:val="48926B1B"/>
    <w:rsid w:val="4E151645"/>
    <w:rsid w:val="4EEC05F8"/>
    <w:rsid w:val="5463135D"/>
    <w:rsid w:val="58BB4167"/>
    <w:rsid w:val="59601399"/>
    <w:rsid w:val="59D4427A"/>
    <w:rsid w:val="5D916F3A"/>
    <w:rsid w:val="5DB76275"/>
    <w:rsid w:val="5EFA28BD"/>
    <w:rsid w:val="659F026B"/>
    <w:rsid w:val="68E048D2"/>
    <w:rsid w:val="69E91272"/>
    <w:rsid w:val="6C615D2A"/>
    <w:rsid w:val="6CB57E24"/>
    <w:rsid w:val="6E8B3532"/>
    <w:rsid w:val="75D27C98"/>
    <w:rsid w:val="76F459ED"/>
    <w:rsid w:val="77FF97E5"/>
    <w:rsid w:val="797D4C25"/>
    <w:rsid w:val="7A4B29B6"/>
    <w:rsid w:val="7A613399"/>
    <w:rsid w:val="7AE446F6"/>
    <w:rsid w:val="7BB75163"/>
    <w:rsid w:val="7DDD542C"/>
    <w:rsid w:val="7F4F235A"/>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DF0DC5"/>
    <w:rPr>
      <w:rFonts w:ascii="Tahoma" w:hAnsi="Tahoma" w:cs="Times New Roman"/>
      <w:sz w:val="24"/>
      <w:szCs w:val="20"/>
    </w:rPr>
  </w:style>
  <w:style w:type="paragraph" w:customStyle="1" w:styleId="Char20">
    <w:name w:val="Char2"/>
    <w:basedOn w:val="a"/>
    <w:rsid w:val="00107AED"/>
    <w:rPr>
      <w:rFonts w:ascii="Tahoma"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DF0DC5"/>
    <w:rPr>
      <w:rFonts w:ascii="Tahoma" w:hAnsi="Tahoma" w:cs="Times New Roman"/>
      <w:sz w:val="24"/>
      <w:szCs w:val="20"/>
    </w:rPr>
  </w:style>
  <w:style w:type="paragraph" w:customStyle="1" w:styleId="Char20">
    <w:name w:val="Char2"/>
    <w:basedOn w:val="a"/>
    <w:rsid w:val="00107AED"/>
    <w:rPr>
      <w:rFonts w:ascii="Tahoma"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729</Words>
  <Characters>132</Characters>
  <Application>Microsoft Office Word</Application>
  <DocSecurity>0</DocSecurity>
  <Lines>1</Lines>
  <Paragraphs>1</Paragraphs>
  <ScaleCrop>false</ScaleCrop>
  <Company>SST</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均均均</dc:creator>
  <cp:lastModifiedBy>SGW7</cp:lastModifiedBy>
  <cp:revision>7</cp:revision>
  <cp:lastPrinted>2024-07-09T06:19:00Z</cp:lastPrinted>
  <dcterms:created xsi:type="dcterms:W3CDTF">2024-08-12T01:12:00Z</dcterms:created>
  <dcterms:modified xsi:type="dcterms:W3CDTF">2024-11-07T06:48:00Z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423E88D30574650008A487665EEE3632_43</vt:lpwstr>
  </property>
</Properties>
</file>