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sz w:val="52"/>
          <w:szCs w:val="52"/>
        </w:rPr>
      </w:pPr>
      <w:r>
        <w:rPr>
          <w:rFonts w:hint="eastAsia"/>
          <w:sz w:val="52"/>
          <w:szCs w:val="52"/>
        </w:rPr>
        <w:t>土地租赁合同</w:t>
      </w:r>
    </w:p>
    <w:p>
      <w:pPr>
        <w:rPr>
          <w:sz w:val="28"/>
          <w:szCs w:val="28"/>
        </w:rPr>
      </w:pPr>
      <w:r>
        <w:rPr>
          <w:rFonts w:hint="eastAsia"/>
          <w:sz w:val="28"/>
          <w:szCs w:val="28"/>
        </w:rPr>
        <w:t>出租方（简称甲方）：吴丽娟、黄展鸿、黄展宏</w:t>
      </w:r>
    </w:p>
    <w:p>
      <w:pPr>
        <w:rPr>
          <w:sz w:val="28"/>
          <w:szCs w:val="28"/>
        </w:rPr>
      </w:pPr>
      <w:r>
        <w:rPr>
          <w:rFonts w:hint="eastAsia"/>
          <w:sz w:val="28"/>
          <w:szCs w:val="28"/>
        </w:rPr>
        <w:t>承租方（简称乙方）：</w:t>
      </w:r>
    </w:p>
    <w:p>
      <w:pPr>
        <w:rPr>
          <w:sz w:val="28"/>
          <w:szCs w:val="28"/>
        </w:rPr>
      </w:pPr>
      <w:r>
        <w:rPr>
          <w:rFonts w:hint="eastAsia"/>
          <w:sz w:val="28"/>
          <w:szCs w:val="28"/>
        </w:rPr>
        <w:t>见证方（简称丙方）：中山市阜沙镇资产经营管理有限公司</w:t>
      </w:r>
    </w:p>
    <w:p>
      <w:pPr>
        <w:ind w:firstLine="560"/>
        <w:rPr>
          <w:sz w:val="28"/>
          <w:szCs w:val="28"/>
        </w:rPr>
      </w:pPr>
      <w:r>
        <w:rPr>
          <w:rFonts w:hint="eastAsia"/>
          <w:sz w:val="28"/>
          <w:szCs w:val="28"/>
        </w:rPr>
        <w:t>经甲、乙双方磋商确认，丙方见证，现就乙方租用甲方所属位于阜沙镇阜港西路一幅交通用途土地事宜达成一致，签订如下条款以供双方共同遵守执行：</w:t>
      </w:r>
    </w:p>
    <w:p>
      <w:pPr>
        <w:numPr>
          <w:ilvl w:val="0"/>
          <w:numId w:val="1"/>
        </w:numPr>
        <w:ind w:firstLine="560"/>
        <w:rPr>
          <w:sz w:val="28"/>
          <w:szCs w:val="28"/>
        </w:rPr>
      </w:pPr>
      <w:r>
        <w:rPr>
          <w:rFonts w:hint="eastAsia"/>
          <w:sz w:val="28"/>
          <w:szCs w:val="28"/>
        </w:rPr>
        <w:t>出租土地位置、用途及面积：</w:t>
      </w:r>
    </w:p>
    <w:p>
      <w:pPr>
        <w:numPr>
          <w:ilvl w:val="0"/>
          <w:numId w:val="2"/>
        </w:numPr>
        <w:ind w:firstLine="560"/>
        <w:rPr>
          <w:sz w:val="28"/>
          <w:szCs w:val="28"/>
        </w:rPr>
      </w:pPr>
      <w:r>
        <w:rPr>
          <w:rFonts w:hint="eastAsia"/>
          <w:sz w:val="28"/>
          <w:szCs w:val="28"/>
        </w:rPr>
        <w:t>出租土地位于五乡联围阜沙镇罗松村堤围段，土地使用证号：</w:t>
      </w:r>
      <w:r>
        <w:rPr>
          <w:sz w:val="28"/>
          <w:szCs w:val="28"/>
        </w:rPr>
        <w:t>060098</w:t>
      </w:r>
      <w:r>
        <w:rPr>
          <w:rFonts w:hint="eastAsia"/>
          <w:sz w:val="28"/>
          <w:szCs w:val="28"/>
        </w:rPr>
        <w:t>号。</w:t>
      </w:r>
    </w:p>
    <w:p>
      <w:pPr>
        <w:numPr>
          <w:ilvl w:val="0"/>
          <w:numId w:val="2"/>
        </w:numPr>
        <w:ind w:firstLine="560"/>
        <w:rPr>
          <w:sz w:val="28"/>
          <w:szCs w:val="28"/>
        </w:rPr>
      </w:pPr>
      <w:r>
        <w:rPr>
          <w:rFonts w:hint="eastAsia"/>
          <w:sz w:val="28"/>
          <w:szCs w:val="28"/>
        </w:rPr>
        <w:t>甲方租给乙方的土地用途为经营砂石土方</w:t>
      </w:r>
      <w:r>
        <w:rPr>
          <w:rFonts w:hint="eastAsia"/>
          <w:sz w:val="28"/>
          <w:szCs w:val="28"/>
          <w:lang w:eastAsia="zh-CN"/>
        </w:rPr>
        <w:t>堆放场</w:t>
      </w:r>
      <w:r>
        <w:rPr>
          <w:rFonts w:hint="eastAsia"/>
          <w:sz w:val="28"/>
          <w:szCs w:val="28"/>
        </w:rPr>
        <w:t>（乙方实际经营前必需要自行取得相关许可文件）。</w:t>
      </w:r>
    </w:p>
    <w:p>
      <w:pPr>
        <w:numPr>
          <w:ilvl w:val="0"/>
          <w:numId w:val="2"/>
        </w:numPr>
        <w:ind w:firstLine="560"/>
        <w:rPr>
          <w:sz w:val="28"/>
          <w:szCs w:val="28"/>
        </w:rPr>
      </w:pPr>
      <w:r>
        <w:rPr>
          <w:rFonts w:hint="eastAsia"/>
          <w:sz w:val="28"/>
          <w:szCs w:val="28"/>
        </w:rPr>
        <w:t>出租土地的面积为</w:t>
      </w:r>
      <w:r>
        <w:rPr>
          <w:sz w:val="28"/>
          <w:szCs w:val="28"/>
        </w:rPr>
        <w:t>6666.7</w:t>
      </w:r>
      <w:r>
        <w:rPr>
          <w:rFonts w:hint="eastAsia"/>
          <w:sz w:val="28"/>
          <w:szCs w:val="28"/>
        </w:rPr>
        <w:t>平方米，折合</w:t>
      </w:r>
      <w:r>
        <w:rPr>
          <w:sz w:val="28"/>
          <w:szCs w:val="28"/>
        </w:rPr>
        <w:t>10</w:t>
      </w:r>
      <w:r>
        <w:rPr>
          <w:rFonts w:hint="eastAsia"/>
          <w:sz w:val="28"/>
          <w:szCs w:val="28"/>
        </w:rPr>
        <w:t>亩（以土地使用证面积计算）。</w:t>
      </w:r>
    </w:p>
    <w:p>
      <w:pPr>
        <w:numPr>
          <w:ilvl w:val="0"/>
          <w:numId w:val="3"/>
        </w:numPr>
        <w:ind w:firstLine="560"/>
        <w:rPr>
          <w:sz w:val="28"/>
          <w:szCs w:val="28"/>
        </w:rPr>
      </w:pPr>
      <w:r>
        <w:rPr>
          <w:rFonts w:hint="eastAsia"/>
          <w:sz w:val="28"/>
          <w:szCs w:val="28"/>
        </w:rPr>
        <w:t>租赁期限、租金标准及支付方式</w:t>
      </w:r>
    </w:p>
    <w:p>
      <w:pPr>
        <w:ind w:firstLine="560"/>
        <w:rPr>
          <w:sz w:val="28"/>
          <w:szCs w:val="28"/>
        </w:rPr>
      </w:pPr>
      <w:r>
        <w:rPr>
          <w:sz w:val="28"/>
          <w:szCs w:val="28"/>
        </w:rPr>
        <w:t>1</w:t>
      </w:r>
      <w:r>
        <w:rPr>
          <w:rFonts w:hint="eastAsia"/>
          <w:sz w:val="28"/>
          <w:szCs w:val="28"/>
        </w:rPr>
        <w:t>、租赁期限：租赁期为</w:t>
      </w:r>
      <w:r>
        <w:rPr>
          <w:rFonts w:hint="eastAsia"/>
          <w:sz w:val="28"/>
          <w:szCs w:val="28"/>
          <w:lang w:val="en-US" w:eastAsia="zh-CN"/>
        </w:rPr>
        <w:t>1</w:t>
      </w:r>
      <w:r>
        <w:rPr>
          <w:rFonts w:hint="eastAsia"/>
          <w:sz w:val="28"/>
          <w:szCs w:val="28"/>
        </w:rPr>
        <w:t>年，从</w:t>
      </w:r>
      <w:r>
        <w:rPr>
          <w:sz w:val="28"/>
          <w:szCs w:val="28"/>
        </w:rPr>
        <w:t>______</w:t>
      </w:r>
      <w:r>
        <w:rPr>
          <w:rFonts w:hint="eastAsia"/>
          <w:sz w:val="28"/>
          <w:szCs w:val="28"/>
        </w:rPr>
        <w:t>年</w:t>
      </w:r>
      <w:r>
        <w:rPr>
          <w:sz w:val="28"/>
          <w:szCs w:val="28"/>
        </w:rPr>
        <w:t>____</w:t>
      </w:r>
      <w:r>
        <w:rPr>
          <w:rFonts w:hint="eastAsia"/>
          <w:sz w:val="28"/>
          <w:szCs w:val="28"/>
        </w:rPr>
        <w:t>月</w:t>
      </w:r>
      <w:r>
        <w:rPr>
          <w:sz w:val="28"/>
          <w:szCs w:val="28"/>
        </w:rPr>
        <w:t>____</w:t>
      </w:r>
      <w:r>
        <w:rPr>
          <w:rFonts w:hint="eastAsia"/>
          <w:sz w:val="28"/>
          <w:szCs w:val="28"/>
        </w:rPr>
        <w:t>日至</w:t>
      </w:r>
      <w:r>
        <w:rPr>
          <w:sz w:val="28"/>
          <w:szCs w:val="28"/>
        </w:rPr>
        <w:t>____</w:t>
      </w:r>
      <w:r>
        <w:rPr>
          <w:rFonts w:hint="eastAsia"/>
          <w:sz w:val="28"/>
          <w:szCs w:val="28"/>
        </w:rPr>
        <w:t>年</w:t>
      </w:r>
      <w:r>
        <w:rPr>
          <w:sz w:val="28"/>
          <w:szCs w:val="28"/>
        </w:rPr>
        <w:t>____</w:t>
      </w:r>
      <w:r>
        <w:rPr>
          <w:rFonts w:hint="eastAsia"/>
          <w:sz w:val="28"/>
          <w:szCs w:val="28"/>
        </w:rPr>
        <w:t>月</w:t>
      </w:r>
      <w:r>
        <w:rPr>
          <w:sz w:val="28"/>
          <w:szCs w:val="28"/>
        </w:rPr>
        <w:t>____</w:t>
      </w:r>
      <w:r>
        <w:rPr>
          <w:rFonts w:hint="eastAsia"/>
          <w:sz w:val="28"/>
          <w:szCs w:val="28"/>
        </w:rPr>
        <w:t>日止。</w:t>
      </w:r>
    </w:p>
    <w:p>
      <w:pPr>
        <w:ind w:firstLine="560"/>
        <w:rPr>
          <w:sz w:val="28"/>
          <w:szCs w:val="28"/>
        </w:rPr>
      </w:pPr>
      <w:r>
        <w:rPr>
          <w:sz w:val="28"/>
          <w:szCs w:val="28"/>
        </w:rPr>
        <w:t>2</w:t>
      </w:r>
      <w:r>
        <w:rPr>
          <w:rFonts w:hint="eastAsia"/>
          <w:sz w:val="28"/>
          <w:szCs w:val="28"/>
        </w:rPr>
        <w:t>、租金标准：土地年租金为肆拾捌万元整（￥</w:t>
      </w:r>
      <w:r>
        <w:rPr>
          <w:sz w:val="28"/>
          <w:szCs w:val="28"/>
        </w:rPr>
        <w:t>480000</w:t>
      </w:r>
      <w:r>
        <w:rPr>
          <w:rFonts w:hint="eastAsia"/>
          <w:sz w:val="28"/>
          <w:szCs w:val="28"/>
        </w:rPr>
        <w:t>），租金金额在本合同租赁期内不作调整。</w:t>
      </w:r>
    </w:p>
    <w:p>
      <w:pPr>
        <w:ind w:firstLine="560"/>
        <w:rPr>
          <w:sz w:val="28"/>
          <w:szCs w:val="28"/>
        </w:rPr>
      </w:pPr>
      <w:r>
        <w:rPr>
          <w:sz w:val="28"/>
          <w:szCs w:val="28"/>
        </w:rPr>
        <w:t>3</w:t>
      </w:r>
      <w:r>
        <w:rPr>
          <w:rFonts w:hint="eastAsia"/>
          <w:sz w:val="28"/>
          <w:szCs w:val="28"/>
        </w:rPr>
        <w:t>、自双方签订本合同起</w:t>
      </w:r>
      <w:r>
        <w:rPr>
          <w:sz w:val="28"/>
          <w:szCs w:val="28"/>
        </w:rPr>
        <w:t>3</w:t>
      </w:r>
      <w:r>
        <w:rPr>
          <w:rFonts w:hint="eastAsia"/>
          <w:sz w:val="28"/>
          <w:szCs w:val="28"/>
        </w:rPr>
        <w:t>天内，乙方向甲方支付合同押金伍万元整（￥</w:t>
      </w:r>
      <w:r>
        <w:rPr>
          <w:sz w:val="28"/>
          <w:szCs w:val="28"/>
        </w:rPr>
        <w:t>50000</w:t>
      </w:r>
      <w:r>
        <w:rPr>
          <w:rFonts w:hint="eastAsia"/>
          <w:sz w:val="28"/>
          <w:szCs w:val="28"/>
        </w:rPr>
        <w:t>），合同期满，如乙方无发生违约情况，由甲方不计利息在一个月内返还给乙方。</w:t>
      </w:r>
    </w:p>
    <w:p>
      <w:pPr>
        <w:ind w:firstLine="560"/>
        <w:rPr>
          <w:sz w:val="28"/>
          <w:szCs w:val="28"/>
        </w:rPr>
      </w:pPr>
      <w:r>
        <w:rPr>
          <w:sz w:val="28"/>
          <w:szCs w:val="28"/>
        </w:rPr>
        <w:t>4</w:t>
      </w:r>
      <w:r>
        <w:rPr>
          <w:rFonts w:hint="eastAsia"/>
          <w:sz w:val="28"/>
          <w:szCs w:val="28"/>
        </w:rPr>
        <w:t>、租金支付方式：自双方签订本合同起</w:t>
      </w:r>
      <w:r>
        <w:rPr>
          <w:sz w:val="28"/>
          <w:szCs w:val="28"/>
        </w:rPr>
        <w:t>1</w:t>
      </w:r>
      <w:r>
        <w:rPr>
          <w:rFonts w:hint="eastAsia"/>
          <w:sz w:val="28"/>
          <w:szCs w:val="28"/>
          <w:lang w:val="en-US" w:eastAsia="zh-CN"/>
        </w:rPr>
        <w:t>0</w:t>
      </w:r>
      <w:r>
        <w:rPr>
          <w:rFonts w:hint="eastAsia"/>
          <w:sz w:val="28"/>
          <w:szCs w:val="28"/>
        </w:rPr>
        <w:t>天内，乙方向甲方</w:t>
      </w:r>
      <w:r>
        <w:rPr>
          <w:rFonts w:hint="eastAsia"/>
          <w:sz w:val="28"/>
          <w:szCs w:val="28"/>
          <w:lang w:eastAsia="zh-CN"/>
        </w:rPr>
        <w:t>一次性</w:t>
      </w:r>
      <w:r>
        <w:rPr>
          <w:rFonts w:hint="eastAsia"/>
          <w:sz w:val="28"/>
          <w:szCs w:val="28"/>
        </w:rPr>
        <w:t>支付</w:t>
      </w:r>
      <w:r>
        <w:rPr>
          <w:rFonts w:hint="eastAsia"/>
          <w:sz w:val="28"/>
          <w:szCs w:val="28"/>
          <w:lang w:eastAsia="zh-CN"/>
        </w:rPr>
        <w:t>土地</w:t>
      </w:r>
      <w:r>
        <w:rPr>
          <w:rFonts w:hint="eastAsia"/>
          <w:sz w:val="28"/>
          <w:szCs w:val="28"/>
        </w:rPr>
        <w:t>租金肆拾捌万元整（￥</w:t>
      </w:r>
      <w:r>
        <w:rPr>
          <w:sz w:val="28"/>
          <w:szCs w:val="28"/>
        </w:rPr>
        <w:t>480000</w:t>
      </w:r>
      <w:r>
        <w:rPr>
          <w:rFonts w:hint="eastAsia"/>
          <w:sz w:val="28"/>
          <w:szCs w:val="28"/>
        </w:rPr>
        <w:t>）。如乙</w:t>
      </w:r>
      <w:r>
        <w:rPr>
          <w:rFonts w:hint="eastAsia"/>
          <w:color w:val="000000"/>
          <w:sz w:val="28"/>
          <w:szCs w:val="28"/>
        </w:rPr>
        <w:t>方逾期三十天</w:t>
      </w:r>
      <w:r>
        <w:rPr>
          <w:rFonts w:hint="eastAsia"/>
          <w:sz w:val="28"/>
          <w:szCs w:val="28"/>
        </w:rPr>
        <w:t>交纳租金，属乙方违约，甲方有权无条件收回该土地的使用权，并没收合同押金。</w:t>
      </w:r>
    </w:p>
    <w:p>
      <w:pPr>
        <w:ind w:firstLine="560"/>
        <w:rPr>
          <w:sz w:val="28"/>
          <w:szCs w:val="28"/>
        </w:rPr>
      </w:pPr>
      <w:r>
        <w:rPr>
          <w:sz w:val="28"/>
          <w:szCs w:val="28"/>
        </w:rPr>
        <w:t>5</w:t>
      </w:r>
      <w:r>
        <w:rPr>
          <w:rFonts w:hint="eastAsia"/>
          <w:sz w:val="28"/>
          <w:szCs w:val="28"/>
        </w:rPr>
        <w:t>、租赁期内，甲方出租给乙方的土地由乙方自行护理保护和维护，合同期满后土地按原状交还甲方使用。</w:t>
      </w:r>
    </w:p>
    <w:p>
      <w:pPr>
        <w:ind w:firstLine="560"/>
        <w:rPr>
          <w:sz w:val="28"/>
          <w:szCs w:val="28"/>
        </w:rPr>
      </w:pPr>
      <w:r>
        <w:rPr>
          <w:rFonts w:hint="eastAsia"/>
          <w:sz w:val="28"/>
          <w:szCs w:val="28"/>
        </w:rPr>
        <w:t>三、甲、乙双方责任</w:t>
      </w:r>
    </w:p>
    <w:p>
      <w:pPr>
        <w:ind w:firstLine="560"/>
        <w:rPr>
          <w:sz w:val="28"/>
          <w:szCs w:val="28"/>
        </w:rPr>
      </w:pPr>
      <w:r>
        <w:rPr>
          <w:sz w:val="28"/>
          <w:szCs w:val="28"/>
        </w:rPr>
        <w:t>1</w:t>
      </w:r>
      <w:r>
        <w:rPr>
          <w:rFonts w:hint="eastAsia"/>
          <w:sz w:val="28"/>
          <w:szCs w:val="28"/>
        </w:rPr>
        <w:t>、甲方只负责将土地按现状出租予乙方使用，不对地块的具体使用作任何承诺，乙方对上述承租地块的使用必须符合国家、省、市的有关规定，且办理相应的许可证件，因乙方违规使用地块所导致的一切经济和法律责任，均由乙方自行承担，与甲方无关。</w:t>
      </w:r>
    </w:p>
    <w:p>
      <w:pPr>
        <w:ind w:firstLine="560"/>
        <w:rPr>
          <w:sz w:val="28"/>
          <w:szCs w:val="28"/>
        </w:rPr>
      </w:pPr>
      <w:r>
        <w:rPr>
          <w:sz w:val="28"/>
          <w:szCs w:val="28"/>
        </w:rPr>
        <w:t>2</w:t>
      </w:r>
      <w:r>
        <w:rPr>
          <w:rFonts w:hint="eastAsia"/>
          <w:sz w:val="28"/>
          <w:szCs w:val="28"/>
        </w:rPr>
        <w:t>、若乙方中标该交通用地的砂石堆放场经营管理权，所有的应缴费用均由乙方支付，与甲方无关。</w:t>
      </w:r>
    </w:p>
    <w:p>
      <w:pPr>
        <w:ind w:firstLine="560"/>
        <w:rPr>
          <w:sz w:val="28"/>
          <w:szCs w:val="28"/>
        </w:rPr>
      </w:pPr>
      <w:r>
        <w:rPr>
          <w:sz w:val="28"/>
          <w:szCs w:val="28"/>
        </w:rPr>
        <w:t>3</w:t>
      </w:r>
      <w:r>
        <w:rPr>
          <w:rFonts w:hint="eastAsia"/>
          <w:sz w:val="28"/>
          <w:szCs w:val="28"/>
        </w:rPr>
        <w:t>、乙方按合同约定向甲方支付租金后，甲方向其开具租金收据。若乙方需要开具相关税票，甲方给予配合，但所产生的租赁税费由乙方负责。</w:t>
      </w:r>
    </w:p>
    <w:p>
      <w:pPr>
        <w:ind w:firstLine="560"/>
        <w:rPr>
          <w:sz w:val="28"/>
          <w:szCs w:val="28"/>
        </w:rPr>
      </w:pPr>
      <w:r>
        <w:rPr>
          <w:sz w:val="28"/>
          <w:szCs w:val="28"/>
        </w:rPr>
        <w:t>4</w:t>
      </w:r>
      <w:r>
        <w:rPr>
          <w:rFonts w:hint="eastAsia"/>
          <w:sz w:val="28"/>
          <w:szCs w:val="28"/>
        </w:rPr>
        <w:t>、乙方在所租土地上产生的一切水、电费及税项、工商等相应费用均由乙方负责。乙方自主经营，在经营过程中，如出现任何人身安全及事故问题，由乙方承担一切法律和经</w:t>
      </w:r>
      <w:bookmarkStart w:id="0" w:name="_GoBack"/>
      <w:bookmarkEnd w:id="0"/>
      <w:r>
        <w:rPr>
          <w:rFonts w:hint="eastAsia"/>
          <w:sz w:val="28"/>
          <w:szCs w:val="28"/>
        </w:rPr>
        <w:t>济责任，甲方概不负责。</w:t>
      </w:r>
    </w:p>
    <w:p>
      <w:pPr>
        <w:ind w:firstLine="560"/>
        <w:rPr>
          <w:sz w:val="28"/>
          <w:szCs w:val="28"/>
        </w:rPr>
      </w:pPr>
      <w:r>
        <w:rPr>
          <w:rFonts w:hint="eastAsia"/>
          <w:sz w:val="28"/>
          <w:szCs w:val="28"/>
        </w:rPr>
        <w:t>四、其他事项</w:t>
      </w:r>
    </w:p>
    <w:p>
      <w:pPr>
        <w:ind w:firstLine="560"/>
        <w:rPr>
          <w:rFonts w:hint="eastAsia"/>
          <w:sz w:val="28"/>
          <w:szCs w:val="28"/>
          <w:lang w:val="en-US" w:eastAsia="zh-CN"/>
        </w:rPr>
      </w:pPr>
      <w:r>
        <w:rPr>
          <w:sz w:val="28"/>
          <w:szCs w:val="28"/>
        </w:rPr>
        <w:t>1</w:t>
      </w:r>
      <w:r>
        <w:rPr>
          <w:rFonts w:hint="eastAsia"/>
          <w:sz w:val="28"/>
          <w:szCs w:val="28"/>
        </w:rPr>
        <w:t>、在合同期内，如遇地震、战争、天灾等不可抗力的情况，或因国家、省、市主管部门规定不能再在该地块用作砂石</w:t>
      </w:r>
      <w:r>
        <w:rPr>
          <w:rFonts w:hint="eastAsia"/>
          <w:sz w:val="28"/>
          <w:szCs w:val="28"/>
          <w:lang w:eastAsia="zh-CN"/>
        </w:rPr>
        <w:t>堆放场</w:t>
      </w:r>
      <w:r>
        <w:rPr>
          <w:rFonts w:hint="eastAsia"/>
          <w:sz w:val="28"/>
          <w:szCs w:val="28"/>
        </w:rPr>
        <w:t>经营使用，致使本合同无法继续执行的，双方不视为违约，甲方按乙方的实际经营时间计收租金，并向乙方退还合同押金。</w:t>
      </w:r>
      <w:r>
        <w:rPr>
          <w:rFonts w:hint="eastAsia"/>
          <w:sz w:val="28"/>
          <w:szCs w:val="28"/>
          <w:lang w:eastAsia="zh-CN"/>
        </w:rPr>
        <w:t>本合同到期后</w:t>
      </w:r>
      <w:r>
        <w:rPr>
          <w:rFonts w:hint="eastAsia"/>
          <w:sz w:val="28"/>
          <w:szCs w:val="28"/>
          <w:lang w:val="en-US" w:eastAsia="zh-CN"/>
        </w:rPr>
        <w:t>若因政策原因需短暂延长场地使用期限，延长的时间在3个月内的</w:t>
      </w:r>
      <w:r>
        <w:rPr>
          <w:rFonts w:hint="eastAsia"/>
          <w:sz w:val="28"/>
          <w:szCs w:val="28"/>
          <w:lang w:val="en-US" w:eastAsia="zh-CN"/>
        </w:rPr>
        <w:t>，乙方按同样租金标准，以实际使用时间向甲方交纳租金；若延长的时间超出3个月的，由甲乙双方按照国家政策重新协商租金计收标准。</w:t>
      </w:r>
    </w:p>
    <w:p>
      <w:pPr>
        <w:ind w:firstLine="560"/>
        <w:rPr>
          <w:sz w:val="28"/>
          <w:szCs w:val="28"/>
        </w:rPr>
      </w:pPr>
      <w:r>
        <w:rPr>
          <w:sz w:val="28"/>
          <w:szCs w:val="28"/>
        </w:rPr>
        <w:t>2</w:t>
      </w:r>
      <w:r>
        <w:rPr>
          <w:rFonts w:hint="eastAsia"/>
          <w:sz w:val="28"/>
          <w:szCs w:val="28"/>
        </w:rPr>
        <w:t>、在合同期内，丙方有义务监督甲乙双方严格执行本合同相关条款。若甲乙双方未能履行本合同约定的条款，除因上述不可抗力原因造成的之外，均属违约。因违约所造成的损失由违约方承担，守约方除有权提前解除合同外，还可以向违约方收取违约金，属乙方违约的，甲方有权提前收回土地，已收取的合同押金不予退还，</w:t>
      </w:r>
      <w:r>
        <w:rPr>
          <w:sz w:val="28"/>
          <w:szCs w:val="28"/>
        </w:rPr>
        <w:t xml:space="preserve"> </w:t>
      </w:r>
    </w:p>
    <w:p>
      <w:pPr>
        <w:ind w:firstLine="560"/>
        <w:rPr>
          <w:sz w:val="28"/>
          <w:szCs w:val="28"/>
        </w:rPr>
      </w:pPr>
      <w:r>
        <w:rPr>
          <w:sz w:val="28"/>
          <w:szCs w:val="28"/>
        </w:rPr>
        <w:t>3</w:t>
      </w:r>
      <w:r>
        <w:rPr>
          <w:rFonts w:hint="eastAsia"/>
          <w:sz w:val="28"/>
          <w:szCs w:val="28"/>
        </w:rPr>
        <w:t>、在合同期内，乙方要依法合规经营，自负盈亏，如中途转租，须经丙方书面同意后再由甲方与乙方办理相关手续。</w:t>
      </w:r>
    </w:p>
    <w:p>
      <w:pPr>
        <w:ind w:firstLine="560"/>
        <w:rPr>
          <w:sz w:val="28"/>
          <w:szCs w:val="28"/>
        </w:rPr>
      </w:pPr>
      <w:r>
        <w:rPr>
          <w:sz w:val="28"/>
          <w:szCs w:val="28"/>
        </w:rPr>
        <w:t>4</w:t>
      </w:r>
      <w:r>
        <w:rPr>
          <w:rFonts w:hint="eastAsia"/>
          <w:sz w:val="28"/>
          <w:szCs w:val="28"/>
        </w:rPr>
        <w:t>、合同期满后，乙方已投入的设备，可自行拆除，但不能挖走场地内所填的沙、石、泥土。</w:t>
      </w:r>
    </w:p>
    <w:p>
      <w:pPr>
        <w:ind w:firstLine="560"/>
        <w:rPr>
          <w:sz w:val="28"/>
          <w:szCs w:val="28"/>
        </w:rPr>
      </w:pPr>
      <w:r>
        <w:rPr>
          <w:sz w:val="28"/>
          <w:szCs w:val="28"/>
        </w:rPr>
        <w:t>5</w:t>
      </w:r>
      <w:r>
        <w:rPr>
          <w:rFonts w:hint="eastAsia"/>
          <w:sz w:val="28"/>
          <w:szCs w:val="28"/>
        </w:rPr>
        <w:t>、本合同履行过程中如发生争议，丙方应协调甲乙双方及时协商解决，如协商不成，任何一方可向中山市第二人民法院提起诉讼。</w:t>
      </w:r>
    </w:p>
    <w:p>
      <w:pPr>
        <w:ind w:firstLine="560"/>
        <w:rPr>
          <w:sz w:val="28"/>
          <w:szCs w:val="28"/>
        </w:rPr>
      </w:pPr>
      <w:r>
        <w:rPr>
          <w:sz w:val="28"/>
          <w:szCs w:val="28"/>
        </w:rPr>
        <w:t>6</w:t>
      </w:r>
      <w:r>
        <w:rPr>
          <w:rFonts w:hint="eastAsia"/>
          <w:sz w:val="28"/>
          <w:szCs w:val="28"/>
        </w:rPr>
        <w:t>、本合同一式六份，甲、乙、丙三方各执两份，均具有同等效力。</w:t>
      </w:r>
    </w:p>
    <w:p>
      <w:pPr>
        <w:ind w:firstLine="560"/>
        <w:rPr>
          <w:sz w:val="28"/>
          <w:szCs w:val="28"/>
        </w:rPr>
      </w:pPr>
    </w:p>
    <w:p>
      <w:pPr>
        <w:ind w:firstLine="560"/>
        <w:rPr>
          <w:sz w:val="28"/>
          <w:szCs w:val="28"/>
        </w:rPr>
      </w:pPr>
      <w:r>
        <w:rPr>
          <w:rFonts w:hint="eastAsia"/>
          <w:sz w:val="28"/>
          <w:szCs w:val="28"/>
        </w:rPr>
        <w:t>甲方签字：</w:t>
      </w:r>
      <w:r>
        <w:rPr>
          <w:sz w:val="28"/>
          <w:szCs w:val="28"/>
        </w:rPr>
        <w:t xml:space="preserve">                     </w:t>
      </w:r>
      <w:r>
        <w:rPr>
          <w:rFonts w:hint="eastAsia"/>
          <w:sz w:val="28"/>
          <w:szCs w:val="28"/>
        </w:rPr>
        <w:t>乙方签字：</w:t>
      </w:r>
    </w:p>
    <w:p>
      <w:pPr>
        <w:ind w:firstLine="560"/>
        <w:rPr>
          <w:sz w:val="28"/>
          <w:szCs w:val="28"/>
        </w:rPr>
      </w:pPr>
    </w:p>
    <w:p>
      <w:pPr>
        <w:ind w:firstLine="560"/>
        <w:rPr>
          <w:sz w:val="28"/>
          <w:szCs w:val="28"/>
        </w:rPr>
      </w:pPr>
      <w:r>
        <w:rPr>
          <w:rFonts w:hint="eastAsia"/>
          <w:sz w:val="28"/>
          <w:szCs w:val="28"/>
        </w:rPr>
        <w:t>丙方签章：</w:t>
      </w:r>
    </w:p>
    <w:p>
      <w:pPr>
        <w:ind w:firstLine="560" w:firstLineChars="200"/>
        <w:rPr>
          <w:sz w:val="28"/>
          <w:szCs w:val="28"/>
        </w:rPr>
      </w:pPr>
    </w:p>
    <w:p>
      <w:pPr>
        <w:ind w:firstLine="5040" w:firstLineChars="1800"/>
        <w:rPr>
          <w:sz w:val="28"/>
          <w:szCs w:val="28"/>
        </w:rPr>
      </w:pPr>
      <w:r>
        <w:rPr>
          <w:rFonts w:hint="eastAsia"/>
          <w:sz w:val="28"/>
          <w:szCs w:val="28"/>
        </w:rPr>
        <w:t>签字日期：</w:t>
      </w:r>
    </w:p>
    <w:sectPr>
      <w:pgSz w:w="11906" w:h="16838"/>
      <w:pgMar w:top="1134" w:right="1797" w:bottom="1134" w:left="179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9F97F33"/>
    <w:multiLevelType w:val="singleLevel"/>
    <w:tmpl w:val="59F97F33"/>
    <w:lvl w:ilvl="0" w:tentative="0">
      <w:start w:val="1"/>
      <w:numFmt w:val="chineseCounting"/>
      <w:suff w:val="nothing"/>
      <w:lvlText w:val="%1、"/>
      <w:lvlJc w:val="left"/>
      <w:rPr>
        <w:rFonts w:cs="Times New Roman"/>
      </w:rPr>
    </w:lvl>
  </w:abstractNum>
  <w:abstractNum w:abstractNumId="1">
    <w:nsid w:val="59F97F66"/>
    <w:multiLevelType w:val="singleLevel"/>
    <w:tmpl w:val="59F97F66"/>
    <w:lvl w:ilvl="0" w:tentative="0">
      <w:start w:val="1"/>
      <w:numFmt w:val="decimal"/>
      <w:suff w:val="nothing"/>
      <w:lvlText w:val="%1、"/>
      <w:lvlJc w:val="left"/>
      <w:rPr>
        <w:rFonts w:cs="Times New Roman"/>
      </w:rPr>
    </w:lvl>
  </w:abstractNum>
  <w:abstractNum w:abstractNumId="2">
    <w:nsid w:val="59F97FBA"/>
    <w:multiLevelType w:val="singleLevel"/>
    <w:tmpl w:val="59F97FBA"/>
    <w:lvl w:ilvl="0" w:tentative="0">
      <w:start w:val="2"/>
      <w:numFmt w:val="chineseCounting"/>
      <w:suff w:val="nothing"/>
      <w:lvlText w:val="%1、"/>
      <w:lvlJc w:val="left"/>
      <w:rPr>
        <w:rFonts w:cs="Times New Roman"/>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33C89"/>
    <w:rsid w:val="00066292"/>
    <w:rsid w:val="003163F1"/>
    <w:rsid w:val="00393E3B"/>
    <w:rsid w:val="003B0795"/>
    <w:rsid w:val="003C21B6"/>
    <w:rsid w:val="00687FD1"/>
    <w:rsid w:val="00733C89"/>
    <w:rsid w:val="008F5539"/>
    <w:rsid w:val="00AD4B63"/>
    <w:rsid w:val="00C31D50"/>
    <w:rsid w:val="00C4656B"/>
    <w:rsid w:val="00C97B65"/>
    <w:rsid w:val="00D74E38"/>
    <w:rsid w:val="00DD11DA"/>
    <w:rsid w:val="00E90204"/>
    <w:rsid w:val="00EF2E2C"/>
    <w:rsid w:val="00F4174B"/>
    <w:rsid w:val="036A18BB"/>
    <w:rsid w:val="1679186C"/>
  </w:rsids>
  <m:mathPr>
    <m:mathFont m:val="Cambria Math"/>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uiPriority="99" w:name="annotation text"/>
    <w:lsdException w:unhideWhenUsed="0" w:uiPriority="99" w:semiHidden="0" w:name="header"/>
    <w:lsdException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unhideWhenUsed="0" w:uiPriority="99"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nhideWhenUsed="0" w:uiPriority="99" w:name="Balloon Text"/>
    <w:lsdException w:unhideWhenUsed="0" w:uiPriority="0" w:semiHidden="0" w:name="Table Grid" w:locked="1"/>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6">
    <w:name w:val="Default Paragraph Font"/>
    <w:semiHidden/>
    <w:uiPriority w:val="99"/>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Balloon Text"/>
    <w:basedOn w:val="1"/>
    <w:link w:val="9"/>
    <w:semiHidden/>
    <w:uiPriority w:val="99"/>
    <w:rPr>
      <w:sz w:val="18"/>
      <w:szCs w:val="18"/>
    </w:rPr>
  </w:style>
  <w:style w:type="paragraph" w:styleId="3">
    <w:name w:val="footer"/>
    <w:basedOn w:val="1"/>
    <w:link w:val="8"/>
    <w:uiPriority w:val="99"/>
    <w:pPr>
      <w:tabs>
        <w:tab w:val="center" w:pos="4153"/>
        <w:tab w:val="right" w:pos="8306"/>
      </w:tabs>
      <w:snapToGrid w:val="0"/>
      <w:jc w:val="left"/>
    </w:pPr>
    <w:rPr>
      <w:sz w:val="18"/>
      <w:szCs w:val="18"/>
    </w:rPr>
  </w:style>
  <w:style w:type="paragraph" w:styleId="4">
    <w:name w:val="header"/>
    <w:basedOn w:val="1"/>
    <w:link w:val="7"/>
    <w:uiPriority w:val="99"/>
    <w:pPr>
      <w:pBdr>
        <w:bottom w:val="single" w:color="auto" w:sz="6" w:space="1"/>
      </w:pBdr>
      <w:tabs>
        <w:tab w:val="center" w:pos="4153"/>
        <w:tab w:val="right" w:pos="8306"/>
      </w:tabs>
      <w:snapToGrid w:val="0"/>
      <w:jc w:val="center"/>
    </w:pPr>
    <w:rPr>
      <w:sz w:val="18"/>
      <w:szCs w:val="18"/>
    </w:rPr>
  </w:style>
  <w:style w:type="character" w:customStyle="1" w:styleId="7">
    <w:name w:val="Header Char"/>
    <w:basedOn w:val="6"/>
    <w:link w:val="4"/>
    <w:locked/>
    <w:uiPriority w:val="99"/>
    <w:rPr>
      <w:rFonts w:cs="Times New Roman"/>
      <w:kern w:val="2"/>
      <w:sz w:val="18"/>
      <w:szCs w:val="18"/>
    </w:rPr>
  </w:style>
  <w:style w:type="character" w:customStyle="1" w:styleId="8">
    <w:name w:val="Footer Char"/>
    <w:basedOn w:val="6"/>
    <w:link w:val="3"/>
    <w:locked/>
    <w:uiPriority w:val="99"/>
    <w:rPr>
      <w:rFonts w:cs="Times New Roman"/>
      <w:kern w:val="2"/>
      <w:sz w:val="18"/>
      <w:szCs w:val="18"/>
    </w:rPr>
  </w:style>
  <w:style w:type="character" w:customStyle="1" w:styleId="9">
    <w:name w:val="Balloon Text Char"/>
    <w:basedOn w:val="6"/>
    <w:link w:val="2"/>
    <w:semiHidden/>
    <w:uiPriority w:val="99"/>
    <w:rPr>
      <w:sz w:val="0"/>
      <w:szCs w:val="0"/>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Normal_Wordconv</Template>
  <Company>微软公司</Company>
  <Pages>3</Pages>
  <Words>215</Words>
  <Characters>1231</Characters>
  <Lines>0</Lines>
  <Paragraphs>0</Paragraphs>
  <TotalTime>2</TotalTime>
  <ScaleCrop>false</ScaleCrop>
  <LinksUpToDate>false</LinksUpToDate>
  <CharactersWithSpaces>0</CharactersWithSpaces>
  <Application>WPS Office_11.8.2.10393_F1E327BC-269C-435d-A152-05C5408002CA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2017-11-06T08:31:00Z</dcterms:created>
  <dc:creator>123</dc:creator>
  <cp:lastModifiedBy>杨浩恩</cp:lastModifiedBy>
  <cp:lastPrinted>2017-11-08T02:45:00Z</cp:lastPrinted>
  <dcterms:modified xsi:type="dcterms:W3CDTF">2021-08-30T06:43:59Z</dcterms:modified>
  <dc:title>土地租赁合同</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2052-11.8.2.10393</vt:lpwstr>
  </property>
</Properties>
</file>